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69A" w:rsidRDefault="00B9769A" w:rsidP="00882497">
      <w:pPr>
        <w:rPr>
          <w:rFonts w:ascii="Times New Roman" w:eastAsia="Times New Roman" w:hAnsi="Times New Roman" w:cs="Times New Roman"/>
          <w:b/>
          <w:kern w:val="1"/>
          <w:sz w:val="24"/>
          <w:szCs w:val="24"/>
        </w:rPr>
      </w:pPr>
    </w:p>
    <w:p w:rsidR="00B9769A" w:rsidRDefault="00882497" w:rsidP="001F1265">
      <w:pPr>
        <w:jc w:val="center"/>
        <w:rPr>
          <w:rFonts w:ascii="Times New Roman" w:eastAsia="Times New Roman" w:hAnsi="Times New Roman" w:cs="Times New Roman"/>
          <w:b/>
          <w:kern w:val="1"/>
          <w:sz w:val="24"/>
          <w:szCs w:val="24"/>
        </w:rPr>
      </w:pPr>
      <w:r>
        <w:rPr>
          <w:rFonts w:ascii="Times New Roman" w:eastAsia="Times New Roman" w:hAnsi="Times New Roman" w:cs="Times New Roman"/>
          <w:b/>
          <w:noProof/>
          <w:kern w:val="1"/>
          <w:sz w:val="24"/>
          <w:szCs w:val="24"/>
          <w:lang w:eastAsia="ru-RU"/>
        </w:rPr>
        <w:drawing>
          <wp:inline distT="0" distB="0" distL="0" distR="0">
            <wp:extent cx="6030595" cy="8519974"/>
            <wp:effectExtent l="19050" t="0" r="8255" b="0"/>
            <wp:docPr id="7" name="Рисунок 1" descr="C:\Users\Admin\Desktop\САЙТ доп\бадминтон 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доп\бадминтон 9-10.jpg"/>
                    <pic:cNvPicPr>
                      <a:picLocks noChangeAspect="1" noChangeArrowheads="1"/>
                    </pic:cNvPicPr>
                  </pic:nvPicPr>
                  <pic:blipFill>
                    <a:blip r:embed="rId7"/>
                    <a:srcRect/>
                    <a:stretch>
                      <a:fillRect/>
                    </a:stretch>
                  </pic:blipFill>
                  <pic:spPr bwMode="auto">
                    <a:xfrm>
                      <a:off x="0" y="0"/>
                      <a:ext cx="6030595" cy="8519974"/>
                    </a:xfrm>
                    <a:prstGeom prst="rect">
                      <a:avLst/>
                    </a:prstGeom>
                    <a:noFill/>
                    <a:ln w="9525">
                      <a:noFill/>
                      <a:miter lim="800000"/>
                      <a:headEnd/>
                      <a:tailEnd/>
                    </a:ln>
                  </pic:spPr>
                </pic:pic>
              </a:graphicData>
            </a:graphic>
          </wp:inline>
        </w:drawing>
      </w:r>
    </w:p>
    <w:p w:rsidR="003507A2" w:rsidRDefault="003507A2" w:rsidP="003507A2">
      <w:pPr>
        <w:rPr>
          <w:rFonts w:ascii="Times New Roman" w:hAnsi="Times New Roman" w:cs="Times New Roman"/>
          <w:b/>
          <w:bCs/>
          <w:color w:val="000000" w:themeColor="text1"/>
          <w:sz w:val="24"/>
          <w:szCs w:val="24"/>
          <w:u w:val="single"/>
        </w:rPr>
      </w:pPr>
    </w:p>
    <w:p w:rsidR="00B93710" w:rsidRDefault="00B93710" w:rsidP="003507A2">
      <w:pPr>
        <w:rPr>
          <w:rFonts w:ascii="Times New Roman" w:hAnsi="Times New Roman" w:cs="Times New Roman"/>
          <w:b/>
          <w:bCs/>
          <w:color w:val="000000" w:themeColor="text1"/>
          <w:sz w:val="24"/>
          <w:szCs w:val="24"/>
          <w:u w:val="single"/>
        </w:rPr>
      </w:pPr>
    </w:p>
    <w:p w:rsidR="003507A2" w:rsidRPr="003507A2" w:rsidRDefault="003507A2" w:rsidP="003507A2">
      <w:pPr>
        <w:rPr>
          <w:rFonts w:ascii="Times New Roman" w:hAnsi="Times New Roman" w:cs="Times New Roman"/>
          <w:color w:val="000000" w:themeColor="text1"/>
          <w:sz w:val="24"/>
          <w:szCs w:val="24"/>
          <w:u w:val="single"/>
        </w:rPr>
      </w:pPr>
      <w:r w:rsidRPr="003507A2">
        <w:rPr>
          <w:rFonts w:ascii="Times New Roman" w:hAnsi="Times New Roman" w:cs="Times New Roman"/>
          <w:b/>
          <w:bCs/>
          <w:color w:val="000000" w:themeColor="text1"/>
          <w:sz w:val="24"/>
          <w:szCs w:val="24"/>
          <w:u w:val="single"/>
        </w:rPr>
        <w:t>Направленность</w:t>
      </w:r>
    </w:p>
    <w:p w:rsidR="003507A2" w:rsidRPr="003507A2" w:rsidRDefault="003507A2" w:rsidP="003507A2">
      <w:pPr>
        <w:spacing w:after="0" w:line="237" w:lineRule="auto"/>
        <w:ind w:left="260" w:firstLine="708"/>
        <w:jc w:val="both"/>
        <w:rPr>
          <w:rFonts w:ascii="Times New Roman" w:hAnsi="Times New Roman" w:cs="Times New Roman"/>
          <w:color w:val="000000" w:themeColor="text1"/>
          <w:sz w:val="24"/>
          <w:szCs w:val="24"/>
        </w:rPr>
      </w:pPr>
      <w:r w:rsidRPr="003507A2">
        <w:rPr>
          <w:rFonts w:ascii="Times New Roman" w:hAnsi="Times New Roman" w:cs="Times New Roman"/>
          <w:color w:val="000000" w:themeColor="text1"/>
          <w:sz w:val="24"/>
          <w:szCs w:val="24"/>
        </w:rPr>
        <w:t xml:space="preserve">Программы спортивной направленности способствуют 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 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 </w:t>
      </w:r>
    </w:p>
    <w:p w:rsidR="003507A2" w:rsidRPr="003507A2" w:rsidRDefault="003507A2" w:rsidP="003507A2">
      <w:pPr>
        <w:spacing w:after="0" w:line="237" w:lineRule="auto"/>
        <w:ind w:left="260" w:firstLine="708"/>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i/>
          <w:iCs/>
          <w:sz w:val="24"/>
          <w:szCs w:val="24"/>
          <w:lang w:eastAsia="ru-RU"/>
        </w:rPr>
        <w:t>Целью физкультурно-спортивной направленности</w:t>
      </w:r>
      <w:r w:rsidRPr="003507A2">
        <w:rPr>
          <w:rFonts w:ascii="Times New Roman" w:eastAsia="Times New Roman" w:hAnsi="Times New Roman" w:cs="Times New Roman"/>
          <w:sz w:val="24"/>
          <w:szCs w:val="24"/>
          <w:lang w:eastAsia="ru-RU"/>
        </w:rPr>
        <w:t>является воспитание и привитиенавыков физической культуры учащихся и, как следствие, формирование здорового образа жизни, а также убеждение в престижности занятий спортом, в возможности достичь успеха, ярко проявить себя на соревнованиях.</w:t>
      </w:r>
    </w:p>
    <w:p w:rsidR="003507A2" w:rsidRPr="003507A2" w:rsidRDefault="003507A2" w:rsidP="003507A2">
      <w:pPr>
        <w:spacing w:after="0" w:line="1" w:lineRule="exact"/>
        <w:rPr>
          <w:rFonts w:ascii="Times New Roman" w:eastAsia="Times New Roman" w:hAnsi="Times New Roman" w:cs="Times New Roman"/>
          <w:sz w:val="24"/>
          <w:szCs w:val="24"/>
          <w:lang w:eastAsia="ru-RU"/>
        </w:rPr>
      </w:pPr>
    </w:p>
    <w:p w:rsidR="003507A2" w:rsidRPr="003507A2" w:rsidRDefault="003507A2" w:rsidP="003507A2">
      <w:pPr>
        <w:spacing w:after="0" w:line="240" w:lineRule="auto"/>
        <w:ind w:left="980"/>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Работа с учащимися предполагает решение следующих задач:</w:t>
      </w:r>
    </w:p>
    <w:p w:rsidR="003507A2" w:rsidRPr="003507A2" w:rsidRDefault="003507A2" w:rsidP="003507A2">
      <w:pPr>
        <w:spacing w:after="0" w:line="12"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4"/>
        </w:numPr>
        <w:tabs>
          <w:tab w:val="left" w:pos="1124"/>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создание условий для развития физической активности учащихся с соблюдением гигиенических норм и правил;</w:t>
      </w:r>
    </w:p>
    <w:p w:rsidR="003507A2" w:rsidRPr="003507A2" w:rsidRDefault="003507A2" w:rsidP="003507A2">
      <w:pPr>
        <w:spacing w:after="0" w:line="14"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4"/>
        </w:numPr>
        <w:tabs>
          <w:tab w:val="left" w:pos="1150"/>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формирование ответственного отношения к ведению честной игры, к победе и проигрышу;</w:t>
      </w:r>
    </w:p>
    <w:p w:rsidR="003507A2" w:rsidRPr="003507A2" w:rsidRDefault="003507A2" w:rsidP="003507A2">
      <w:pPr>
        <w:spacing w:after="0" w:line="1"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4"/>
        </w:numPr>
        <w:tabs>
          <w:tab w:val="left" w:pos="1100"/>
        </w:tabs>
        <w:spacing w:after="0" w:line="240"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организация межличностного взаимодействия учащихся на принципах успеха;</w:t>
      </w:r>
    </w:p>
    <w:p w:rsidR="003507A2" w:rsidRPr="003507A2" w:rsidRDefault="003507A2" w:rsidP="003507A2">
      <w:pPr>
        <w:numPr>
          <w:ilvl w:val="0"/>
          <w:numId w:val="14"/>
        </w:numPr>
        <w:tabs>
          <w:tab w:val="left" w:pos="1120"/>
        </w:tabs>
        <w:spacing w:after="0" w:line="240"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укрепление здоровья ребенка с помощью физкультуры и спорта;</w:t>
      </w:r>
    </w:p>
    <w:p w:rsidR="003507A2" w:rsidRPr="003507A2" w:rsidRDefault="003507A2" w:rsidP="003507A2">
      <w:pPr>
        <w:spacing w:after="0" w:line="12"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4"/>
        </w:numPr>
        <w:tabs>
          <w:tab w:val="left" w:pos="1218"/>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оказание помощи в выработке воли и морально-психологических качеств, необходимых для того, чтобы стать успешным в жизни.</w:t>
      </w:r>
    </w:p>
    <w:p w:rsidR="003507A2" w:rsidRPr="003507A2" w:rsidRDefault="003507A2" w:rsidP="003507A2">
      <w:pPr>
        <w:rPr>
          <w:rFonts w:ascii="Times New Roman" w:hAnsi="Times New Roman" w:cs="Times New Roman"/>
          <w:color w:val="000000" w:themeColor="text1"/>
          <w:sz w:val="24"/>
          <w:szCs w:val="24"/>
        </w:rPr>
      </w:pPr>
      <w:r w:rsidRPr="003507A2">
        <w:rPr>
          <w:rFonts w:ascii="Times New Roman" w:hAnsi="Times New Roman" w:cs="Times New Roman"/>
          <w:color w:val="000000" w:themeColor="text1"/>
          <w:sz w:val="24"/>
          <w:szCs w:val="24"/>
        </w:rPr>
        <w:t>Программа «Бадминтон» имеет физкультурно-спортивную направленность. 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rsidR="003507A2" w:rsidRPr="003507A2" w:rsidRDefault="003507A2" w:rsidP="003507A2">
      <w:pPr>
        <w:spacing w:after="0" w:line="234" w:lineRule="auto"/>
        <w:ind w:right="360"/>
        <w:jc w:val="center"/>
        <w:rPr>
          <w:rFonts w:ascii="Times New Roman" w:eastAsia="Times New Roman" w:hAnsi="Times New Roman" w:cs="Times New Roman"/>
          <w:b/>
          <w:bCs/>
          <w:sz w:val="24"/>
          <w:szCs w:val="24"/>
          <w:u w:val="single"/>
          <w:lang w:eastAsia="ru-RU"/>
        </w:rPr>
      </w:pPr>
      <w:r w:rsidRPr="003507A2">
        <w:rPr>
          <w:rFonts w:ascii="Times New Roman" w:eastAsia="Times New Roman" w:hAnsi="Times New Roman" w:cs="Times New Roman"/>
          <w:b/>
          <w:bCs/>
          <w:sz w:val="24"/>
          <w:szCs w:val="24"/>
          <w:u w:val="single"/>
          <w:lang w:eastAsia="ru-RU"/>
        </w:rPr>
        <w:t>Нормативно-правовая основа учебного плана по дополнительному образованию.</w:t>
      </w:r>
    </w:p>
    <w:p w:rsidR="003507A2" w:rsidRPr="003507A2" w:rsidRDefault="003507A2" w:rsidP="003507A2">
      <w:pPr>
        <w:spacing w:after="0" w:line="234" w:lineRule="auto"/>
        <w:ind w:right="360"/>
        <w:jc w:val="center"/>
        <w:rPr>
          <w:rFonts w:ascii="Times New Roman" w:eastAsiaTheme="minorEastAsia" w:hAnsi="Times New Roman" w:cs="Times New Roman"/>
          <w:sz w:val="20"/>
          <w:szCs w:val="20"/>
          <w:u w:val="single"/>
          <w:lang w:eastAsia="ru-RU"/>
        </w:rPr>
      </w:pPr>
    </w:p>
    <w:p w:rsidR="003507A2" w:rsidRPr="003507A2" w:rsidRDefault="003507A2" w:rsidP="003507A2">
      <w:pPr>
        <w:spacing w:after="0" w:line="9" w:lineRule="exact"/>
        <w:rPr>
          <w:rFonts w:ascii="Times New Roman" w:eastAsiaTheme="minorEastAsia" w:hAnsi="Times New Roman" w:cs="Times New Roman"/>
          <w:sz w:val="20"/>
          <w:szCs w:val="20"/>
          <w:lang w:eastAsia="ru-RU"/>
        </w:rPr>
      </w:pP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Конвенция о правах ребенка, одобренная Генеральной Ассамблеей ООН 20.11.1989г;</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Конституция Российской Федерации;</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Федеральный закон № 273</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Федеральный закон от 29.12.2012г. «Об образовании в Российской Федерации»;</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xml:space="preserve">Федеральный закон № 120-ФЗ от 24.06.1999г. «Об основах системы профилактики безнадзорности и правонарушений несовершеннолетних»; </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Устав МБОУ «Сокуровская СОШ им. Г.Р Державина» Лаишевского муниципального района РТ.</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Локальные акты, регламентирующие деятельность МБОУ «Сокуровская СОШ им. Г.Р Державина» Лаишевского муниципального района РТ.</w:t>
      </w:r>
    </w:p>
    <w:p w:rsidR="003507A2" w:rsidRPr="003507A2" w:rsidRDefault="003507A2" w:rsidP="003507A2">
      <w:pPr>
        <w:numPr>
          <w:ilvl w:val="0"/>
          <w:numId w:val="12"/>
        </w:num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Дополнительные общеобразовательные общеразвивающие программы педагогов МБОУ «Сокуровская СОШ им. Г.Р Державина» Лаишевского муниципального района РТ.</w:t>
      </w:r>
    </w:p>
    <w:p w:rsidR="003507A2" w:rsidRPr="003507A2" w:rsidRDefault="003507A2" w:rsidP="003507A2">
      <w:pPr>
        <w:numPr>
          <w:ilvl w:val="0"/>
          <w:numId w:val="12"/>
        </w:numPr>
        <w:tabs>
          <w:tab w:val="left" w:pos="1254"/>
        </w:tabs>
        <w:spacing w:after="0" w:line="237"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Положен  о дополнительном образовании Муниципального бюджетного общеобразовательного учреждения МБОУ «Сокуровская СОШ им. Г. Р Державина».</w:t>
      </w:r>
    </w:p>
    <w:p w:rsidR="003507A2" w:rsidRPr="003507A2" w:rsidRDefault="003507A2" w:rsidP="003507A2">
      <w:pPr>
        <w:numPr>
          <w:ilvl w:val="0"/>
          <w:numId w:val="12"/>
        </w:numPr>
        <w:tabs>
          <w:tab w:val="left" w:pos="1134"/>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Федеральным законом от 24 июля 1998 года №124-ФЗ «Об основных гарантиях прав ребенка в Российской Федерации»;</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2"/>
        </w:numPr>
        <w:tabs>
          <w:tab w:val="left" w:pos="1114"/>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Федеральный закон № 329-ФЗ от 04.12.2007г. «О физической культуре и спорте в Российской Федерации»;</w:t>
      </w:r>
    </w:p>
    <w:p w:rsidR="003507A2" w:rsidRPr="003507A2" w:rsidRDefault="003507A2" w:rsidP="003507A2">
      <w:pPr>
        <w:spacing w:after="0" w:line="1"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2"/>
        </w:numPr>
        <w:tabs>
          <w:tab w:val="left" w:pos="1100"/>
        </w:tabs>
        <w:spacing w:after="0" w:line="240"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Федеральный государственный общеобщеобразовательный стандарт;</w:t>
      </w:r>
    </w:p>
    <w:p w:rsidR="003507A2" w:rsidRPr="003507A2" w:rsidRDefault="003507A2" w:rsidP="003507A2">
      <w:pPr>
        <w:spacing w:after="0" w:line="12"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2"/>
        </w:numPr>
        <w:tabs>
          <w:tab w:val="left" w:pos="1124"/>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Постановление Правительства Российской Федерации № 706 от 15.08.2013г. «Об утверждении Правил оказания платных образовательных услуг»;</w:t>
      </w:r>
    </w:p>
    <w:p w:rsidR="003507A2" w:rsidRPr="003507A2" w:rsidRDefault="003507A2" w:rsidP="003507A2">
      <w:pPr>
        <w:spacing w:after="0" w:line="14"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2"/>
        </w:numPr>
        <w:tabs>
          <w:tab w:val="left" w:pos="1138"/>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lastRenderedPageBreak/>
        <w:t>Постановление Правительства Российской Федерации № 966 от 8.10.2013г. «Об утверждении Положения о лицензировании образовательной деятельности»;</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2"/>
        </w:numPr>
        <w:tabs>
          <w:tab w:val="left" w:pos="1201"/>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Санитарно–эпидемиологические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 01.04.2003;</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230"/>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ГОСТ Р52024-2003 «Услуги физкультурно-оздоровительные и спортивные. Общие требования»;</w:t>
      </w:r>
    </w:p>
    <w:p w:rsidR="003507A2" w:rsidRPr="003507A2" w:rsidRDefault="003507A2" w:rsidP="003507A2">
      <w:pPr>
        <w:numPr>
          <w:ilvl w:val="0"/>
          <w:numId w:val="13"/>
        </w:numPr>
        <w:tabs>
          <w:tab w:val="left" w:pos="1208"/>
        </w:tabs>
        <w:spacing w:after="0" w:line="234"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ГОСТ Р52025-20035 «Услуги физкультурно-оздоровительные и спортивные. Требования к безопасности потребителей»;</w:t>
      </w:r>
    </w:p>
    <w:p w:rsidR="003507A2" w:rsidRPr="003507A2" w:rsidRDefault="003507A2" w:rsidP="003507A2">
      <w:pPr>
        <w:spacing w:after="0" w:line="14"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07"/>
        </w:tabs>
        <w:spacing w:after="0" w:line="237"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Приказом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91"/>
        </w:tabs>
        <w:spacing w:after="0" w:line="237"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Приказом Министерства образования и науки Российской Федерации от 17 декабря 2010 года №18Q 7 «Об утверждении федерального государственного образовательного стандарта основного общего образования» с изменениями и дополнениями;</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239"/>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Приказом Министерства образования и науки Российской Федерации от 26.12.2013 №1400 «Об утверждении Порядка проведения государственной итоговой аттестации по образовательным программам среднего общего образования»;</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58"/>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Приказ Министерства образования и науки Российской Федерации № 1008 от 29.08.20013г. «Об утверждении порядка организации и осуществления образовательной деятельности по дополнительным общеобразовательным программам»;</w:t>
      </w:r>
    </w:p>
    <w:p w:rsidR="003507A2" w:rsidRPr="003507A2" w:rsidRDefault="003507A2" w:rsidP="003507A2">
      <w:pPr>
        <w:spacing w:after="0" w:line="2"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00"/>
        </w:tabs>
        <w:spacing w:after="0" w:line="240"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Конституция Республики Татарстан;</w:t>
      </w:r>
    </w:p>
    <w:p w:rsidR="003507A2" w:rsidRPr="003507A2" w:rsidRDefault="003507A2" w:rsidP="003507A2">
      <w:pPr>
        <w:numPr>
          <w:ilvl w:val="0"/>
          <w:numId w:val="13"/>
        </w:numPr>
        <w:tabs>
          <w:tab w:val="left" w:pos="1100"/>
        </w:tabs>
        <w:spacing w:after="0" w:line="240" w:lineRule="auto"/>
        <w:contextualSpacing/>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Закон Республики Татарстан № 68 -ЗРТ от 22.07.2013г. «Об образовании»;</w:t>
      </w:r>
    </w:p>
    <w:p w:rsidR="003507A2" w:rsidRPr="003507A2" w:rsidRDefault="003507A2" w:rsidP="003507A2">
      <w:pPr>
        <w:spacing w:after="0" w:line="12"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12"/>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Постановление Кабинета Министров Республики Татарстан № 597 от 12.12.2005г. «О привлечении внебюджетных средств на развитие и укрепление материально-технической базы бюджетных учреждений дополнительного образования детей»;</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12"/>
        </w:tabs>
        <w:spacing w:after="0" w:line="237"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Постановление Кабинета Министров Республики Татарстан № 446 от 30.06.2009г. «О Порядке проведения оценки соответствия качества фактически предоставляемых государственных услуг установленным стандартом качества государственных услуг Республики Татарстан»;</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12"/>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Постановление Кабинета Министров Республики Татарстан № 846 от 12.10.2011г. «О внесении изменений в отдельные постановления Кабинета Министров Республики Татарстан»;</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12"/>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Постановление Кабинета Министров Республики Татарстан № 721 от 17.12.2007г. «О введении нормативного финансирования общеобразовательных учреждений Республики Татарстан»;</w:t>
      </w:r>
    </w:p>
    <w:p w:rsidR="003507A2" w:rsidRPr="003507A2" w:rsidRDefault="003507A2" w:rsidP="003507A2">
      <w:pPr>
        <w:spacing w:after="0" w:line="14"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70"/>
        </w:tabs>
        <w:spacing w:after="0" w:line="236" w:lineRule="auto"/>
        <w:contextualSpacing/>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Приказ Министерства образования и науки Российской Федерации №1008 от 29.08.2013г. «Об утверждении порядка организации и осуществления образовательной деятельности по дополнительным образовательным программам»;</w:t>
      </w:r>
    </w:p>
    <w:p w:rsidR="003507A2" w:rsidRPr="003507A2" w:rsidRDefault="003507A2" w:rsidP="003507A2">
      <w:pPr>
        <w:spacing w:after="0" w:line="13" w:lineRule="exact"/>
        <w:rPr>
          <w:rFonts w:ascii="Times New Roman" w:eastAsia="Times New Roman" w:hAnsi="Times New Roman" w:cs="Times New Roman"/>
          <w:sz w:val="24"/>
          <w:szCs w:val="24"/>
          <w:lang w:eastAsia="ru-RU"/>
        </w:rPr>
      </w:pPr>
    </w:p>
    <w:p w:rsidR="003507A2" w:rsidRPr="003507A2" w:rsidRDefault="003507A2" w:rsidP="003507A2">
      <w:pPr>
        <w:numPr>
          <w:ilvl w:val="0"/>
          <w:numId w:val="13"/>
        </w:numPr>
        <w:tabs>
          <w:tab w:val="left" w:pos="1146"/>
        </w:tabs>
        <w:spacing w:after="0" w:line="237" w:lineRule="auto"/>
        <w:contextualSpacing/>
        <w:jc w:val="both"/>
        <w:rPr>
          <w:rFonts w:ascii="Times New Roman" w:eastAsia="Times New Roman" w:hAnsi="Times New Roman" w:cs="Times New Roman"/>
          <w:sz w:val="24"/>
          <w:szCs w:val="24"/>
          <w:lang w:eastAsia="ru-RU"/>
        </w:rPr>
        <w:sectPr w:rsidR="003507A2" w:rsidRPr="003507A2" w:rsidSect="00B93710">
          <w:footerReference w:type="default" r:id="rId8"/>
          <w:pgSz w:w="11906" w:h="16838"/>
          <w:pgMar w:top="1134" w:right="1133" w:bottom="1134" w:left="1276" w:header="0" w:footer="0" w:gutter="0"/>
          <w:cols w:space="720" w:equalWidth="0">
            <w:col w:w="9497"/>
          </w:cols>
        </w:sectPr>
      </w:pPr>
      <w:r w:rsidRPr="003507A2">
        <w:rPr>
          <w:rFonts w:ascii="Times New Roman" w:eastAsia="Times New Roman" w:hAnsi="Times New Roman" w:cs="Times New Roman"/>
          <w:sz w:val="24"/>
          <w:szCs w:val="24"/>
          <w:lang w:eastAsia="ru-RU"/>
        </w:rPr>
        <w:t>Приказ Министерства образования и науки Республики Татарстан №2529/14 от 06.05.2014г. «Об утверждении Модельного стандарта качества муниципальной услуги по организации предоставления дополнительного образования детей в об</w:t>
      </w:r>
      <w:r>
        <w:rPr>
          <w:rFonts w:ascii="Times New Roman" w:eastAsia="Times New Roman" w:hAnsi="Times New Roman" w:cs="Times New Roman"/>
          <w:sz w:val="24"/>
          <w:szCs w:val="24"/>
          <w:lang w:eastAsia="ru-RU"/>
        </w:rPr>
        <w:t xml:space="preserve">щеобразовательных </w:t>
      </w:r>
      <w:r w:rsidRPr="003507A2">
        <w:rPr>
          <w:rFonts w:ascii="Times New Roman" w:eastAsia="Times New Roman" w:hAnsi="Times New Roman" w:cs="Times New Roman"/>
          <w:sz w:val="24"/>
          <w:szCs w:val="24"/>
          <w:lang w:eastAsia="ru-RU"/>
        </w:rPr>
        <w:t>организация</w:t>
      </w:r>
    </w:p>
    <w:p w:rsidR="00615907" w:rsidRDefault="00615907" w:rsidP="001F1265">
      <w:pPr>
        <w:jc w:val="center"/>
        <w:rPr>
          <w:rFonts w:ascii="Times New Roman" w:eastAsia="Times New Roman" w:hAnsi="Times New Roman" w:cs="Times New Roman"/>
          <w:b/>
          <w:kern w:val="1"/>
          <w:sz w:val="24"/>
          <w:szCs w:val="24"/>
        </w:rPr>
      </w:pPr>
    </w:p>
    <w:p w:rsidR="003507A2" w:rsidRPr="003507A2" w:rsidRDefault="003507A2" w:rsidP="003507A2">
      <w:pPr>
        <w:widowControl w:val="0"/>
        <w:suppressAutoHyphens/>
        <w:spacing w:after="0" w:line="240" w:lineRule="auto"/>
        <w:rPr>
          <w:rFonts w:ascii="Times New Roman" w:eastAsia="Times New Roman" w:hAnsi="Times New Roman" w:cs="Times New Roman"/>
          <w:sz w:val="24"/>
          <w:szCs w:val="24"/>
          <w:u w:val="single"/>
          <w:lang w:eastAsia="ru-RU"/>
        </w:rPr>
      </w:pPr>
      <w:r w:rsidRPr="003507A2">
        <w:rPr>
          <w:rFonts w:ascii="Times New Roman" w:eastAsia="Times New Roman" w:hAnsi="Times New Roman" w:cs="Times New Roman"/>
          <w:b/>
          <w:sz w:val="24"/>
          <w:szCs w:val="24"/>
          <w:u w:val="single"/>
          <w:lang w:eastAsia="ru-RU"/>
        </w:rPr>
        <w:t xml:space="preserve">Актуальность </w:t>
      </w:r>
    </w:p>
    <w:p w:rsidR="001F1265" w:rsidRPr="003507A2" w:rsidRDefault="001F1265" w:rsidP="003507A2">
      <w:pPr>
        <w:jc w:val="center"/>
        <w:rPr>
          <w:rFonts w:ascii="Times New Roman" w:eastAsia="Times New Roman" w:hAnsi="Times New Roman" w:cs="Times New Roman"/>
          <w:b/>
          <w:kern w:val="1"/>
          <w:sz w:val="24"/>
          <w:szCs w:val="24"/>
        </w:rPr>
      </w:pPr>
      <w:r w:rsidRPr="003507A2">
        <w:rPr>
          <w:rFonts w:ascii="Times New Roman" w:eastAsia="Times New Roman" w:hAnsi="Times New Roman" w:cs="Times New Roman"/>
          <w:b/>
          <w:kern w:val="1"/>
          <w:sz w:val="24"/>
          <w:szCs w:val="24"/>
        </w:rPr>
        <w:t>ПОЯСНИТЕЛЬНАЯ ЗАПИСКА</w:t>
      </w:r>
    </w:p>
    <w:p w:rsidR="001F1265" w:rsidRPr="003507A2" w:rsidRDefault="001F1265" w:rsidP="001F1265">
      <w:pPr>
        <w:widowControl w:val="0"/>
        <w:suppressAutoHyphens/>
        <w:spacing w:after="0" w:line="240" w:lineRule="auto"/>
        <w:jc w:val="both"/>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Бадминтон – великолепная игра, доступная многим. Бадминтон – игра, которая подходит для людей разного уровня физической подготовки. В нее можно спокойно играть, перекидывая волан друг другу, а можно и активно, на спортивной площадке, с большей физической нагрузкой. Для игры в бадминтон достаточно двух человек, чтобы можно было полноценно играть, что невозможно, например, в волейболе, футболе или баскетболе.</w:t>
      </w:r>
    </w:p>
    <w:p w:rsidR="001F1265" w:rsidRPr="003507A2" w:rsidRDefault="001F1265" w:rsidP="001F1265">
      <w:pPr>
        <w:spacing w:after="0" w:line="240" w:lineRule="auto"/>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В ходе продолжительных исследований специалисты сделали заключение, что бадминтон является наилучшим видом спорта, улучшающими кровообращение органов зрения, т.к.волан, который то приближается к глазу, то удаляется от него, очень хорошо тренирует глазодвигательный аппарат.</w:t>
      </w:r>
    </w:p>
    <w:p w:rsidR="001F1265" w:rsidRPr="003507A2" w:rsidRDefault="001F1265" w:rsidP="001F1265">
      <w:pPr>
        <w:spacing w:after="0" w:line="240" w:lineRule="auto"/>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Федерация бадминтона провела исследования и выяснила, что бадминтон снимает многие проблема со зрением, т.к. идет постоянная тренировка мышц, которые отвечают за фокусировку зрения, эти мышцы становятся сильными, рабочими, многие заболевания не развиваются, зрение занимающихся улучшается. Во время тренировок и матчей по бадминтону задействованы все группы мышц, в том числе мышцы глаз и воротниковой зоны</w:t>
      </w:r>
    </w:p>
    <w:p w:rsidR="001F1265" w:rsidRPr="003507A2" w:rsidRDefault="001F1265" w:rsidP="001F1265">
      <w:pPr>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sz w:val="24"/>
          <w:szCs w:val="24"/>
          <w:lang w:eastAsia="ru-RU"/>
        </w:rPr>
        <w:t xml:space="preserve">Слежение за воланом в процессе игры аналогично упражнениям, которые рекомендуют офтальмологи в качестве гимнастики для глаз. </w:t>
      </w:r>
    </w:p>
    <w:p w:rsidR="001F1265" w:rsidRPr="003507A2" w:rsidRDefault="001F1265" w:rsidP="001F1265">
      <w:pPr>
        <w:widowControl w:val="0"/>
        <w:suppressAutoHyphens/>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И за час тренировки глаза, отслеживая полет волана вверх-вниз, вправо-влево, то есть, наблюдая за всевозможными пространственными перемещениями, получают необходимую для них нагрузку, происходит тренинг глазной мышцы, тем самым снижается спазм аккомодации и улучшается зрение. Подобные упражнения назначают офтальмологи детям с плохим зрением. Но заставить непоседливого ребенка выполнить эти упражнение довольно сложно. Играя в бадминтон, ребёнок проделывает все эти упражнения в игровой форме, плюс получает нагрузку в движении. Сердце гонит кровь в сосуды, идет кровоснабжение коры головного мозга, всех органов, и в результате получается активная тренировка в комфортном для глаз режиме. Это научно доказанный факт.</w:t>
      </w:r>
    </w:p>
    <w:p w:rsidR="001F1265" w:rsidRPr="003507A2" w:rsidRDefault="001F1265" w:rsidP="001F1265">
      <w:pPr>
        <w:widowControl w:val="0"/>
        <w:suppressAutoHyphens/>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Данная игра является действенным средством для повышения общего тонуса, она прекрасно снимает напряжение, развивает скоростные качества, повышает выносливость. Помимо совершенствования  упомянутых физических качеств, польза от игры в бадминтон заключается также в формировании быстрого мышления, улучшения способности за считанные доли секунды находить правильные решения.</w:t>
      </w:r>
    </w:p>
    <w:p w:rsidR="001F1265" w:rsidRPr="003507A2" w:rsidRDefault="001F1265" w:rsidP="001F1265">
      <w:pPr>
        <w:widowControl w:val="0"/>
        <w:suppressAutoHyphens/>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Во время занятий бадминтоном можно легко дозировать физическую нагрузку, что обуславливает пользу для здоровья от этой игры. Поскольку играть в бадминтон можно на открытом воздухе (в парке, на лесной поляне, на пляжах вблизи водоёмов или просто во дворе дома), то это создаёт прекрасные условия для насыщения организма человека кислородом во время выполнения двигательной активности.</w:t>
      </w:r>
    </w:p>
    <w:p w:rsidR="001F1265" w:rsidRPr="003507A2" w:rsidRDefault="001F1265" w:rsidP="001F1265">
      <w:pPr>
        <w:widowControl w:val="0"/>
        <w:tabs>
          <w:tab w:val="left" w:pos="4153"/>
        </w:tabs>
        <w:suppressAutoHyphens/>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 xml:space="preserve">          Программа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педагогического контроля)</w:t>
      </w:r>
    </w:p>
    <w:p w:rsidR="001F1265" w:rsidRPr="003507A2" w:rsidRDefault="001F1265" w:rsidP="001F1265">
      <w:pPr>
        <w:widowControl w:val="0"/>
        <w:tabs>
          <w:tab w:val="left" w:pos="4153"/>
        </w:tabs>
        <w:suppressAutoHyphens/>
        <w:spacing w:after="0" w:line="240" w:lineRule="auto"/>
        <w:rPr>
          <w:rFonts w:ascii="Times New Roman" w:eastAsia="Times New Roman" w:hAnsi="Times New Roman" w:cs="Times New Roman"/>
          <w:kern w:val="1"/>
          <w:sz w:val="24"/>
          <w:szCs w:val="24"/>
        </w:rPr>
      </w:pPr>
      <w:r w:rsidRPr="003507A2">
        <w:rPr>
          <w:rFonts w:ascii="Times New Roman" w:eastAsia="Times New Roman" w:hAnsi="Times New Roman" w:cs="Times New Roman"/>
          <w:kern w:val="1"/>
          <w:sz w:val="24"/>
          <w:szCs w:val="24"/>
        </w:rPr>
        <w:t xml:space="preserve">         Программа учитывает возрастные особенности детей, тем самым включает в себя научное обоснование эффективных средств и методов физического воспитания. При таком подходе физическое воспитание способствует сохранению и укреплению здоровья детей, улучшению их физического развития.</w:t>
      </w:r>
    </w:p>
    <w:p w:rsidR="001F1265" w:rsidRPr="003507A2" w:rsidRDefault="001F1265" w:rsidP="001F1265">
      <w:pPr>
        <w:widowControl w:val="0"/>
        <w:tabs>
          <w:tab w:val="left" w:pos="4153"/>
        </w:tabs>
        <w:suppressAutoHyphens/>
        <w:spacing w:after="0" w:line="240" w:lineRule="auto"/>
        <w:rPr>
          <w:rFonts w:ascii="Times New Roman" w:eastAsia="Times New Roman" w:hAnsi="Times New Roman" w:cs="Times New Roman"/>
          <w:kern w:val="1"/>
          <w:sz w:val="24"/>
          <w:szCs w:val="24"/>
        </w:rPr>
      </w:pP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 учебном процессе и дополнительном образовании бадминтон используется как важное средство общей физической подготовки школьников.</w:t>
      </w:r>
    </w:p>
    <w:p w:rsidR="003507A2" w:rsidRPr="003507A2" w:rsidRDefault="003507A2" w:rsidP="003507A2">
      <w:pPr>
        <w:spacing w:after="0" w:line="240" w:lineRule="auto"/>
        <w:rPr>
          <w:rFonts w:ascii="Times New Roman" w:hAnsi="Times New Roman" w:cs="Times New Roman"/>
          <w:b/>
          <w:sz w:val="24"/>
          <w:szCs w:val="24"/>
          <w:u w:val="single"/>
          <w:lang w:eastAsia="ru-RU" w:bidi="ru-RU"/>
        </w:rPr>
      </w:pPr>
      <w:r w:rsidRPr="003507A2">
        <w:rPr>
          <w:rFonts w:ascii="Times New Roman" w:hAnsi="Times New Roman" w:cs="Times New Roman"/>
          <w:b/>
          <w:sz w:val="24"/>
          <w:szCs w:val="24"/>
          <w:u w:val="single"/>
          <w:lang w:eastAsia="ru-RU" w:bidi="ru-RU"/>
        </w:rPr>
        <w:t>Цели программы: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lastRenderedPageBreak/>
        <w:t>сохранение и укрепление здоровья детей, привитие навыков здорового образа жизни посредством игры в бадминтон;</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воспитание моральных и волевых качеств воспитанников, содействие развитию чув</w:t>
      </w:r>
      <w:r w:rsidRPr="003507A2">
        <w:rPr>
          <w:rFonts w:ascii="Times New Roman" w:hAnsi="Times New Roman" w:cs="Times New Roman"/>
          <w:sz w:val="24"/>
          <w:szCs w:val="24"/>
          <w:lang w:eastAsia="ru-RU" w:bidi="ru-RU"/>
        </w:rPr>
        <w:softHyphen/>
        <w:t>ства товарищества и взаимопомощи.</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Достижению данных целей способствует решение следующих</w:t>
      </w:r>
    </w:p>
    <w:p w:rsidR="003507A2" w:rsidRPr="003507A2" w:rsidRDefault="003507A2" w:rsidP="003507A2">
      <w:pPr>
        <w:spacing w:after="0" w:line="240" w:lineRule="auto"/>
        <w:rPr>
          <w:rFonts w:ascii="Times New Roman" w:hAnsi="Times New Roman" w:cs="Times New Roman"/>
          <w:b/>
          <w:sz w:val="24"/>
          <w:szCs w:val="24"/>
          <w:lang w:eastAsia="ru-RU" w:bidi="ru-RU"/>
        </w:rPr>
      </w:pPr>
      <w:r w:rsidRPr="003507A2">
        <w:rPr>
          <w:rFonts w:ascii="Times New Roman" w:hAnsi="Times New Roman" w:cs="Times New Roman"/>
          <w:b/>
          <w:color w:val="000000"/>
          <w:sz w:val="24"/>
          <w:szCs w:val="24"/>
          <w:u w:val="single"/>
          <w:shd w:val="clear" w:color="auto" w:fill="FFFFFF"/>
          <w:lang w:eastAsia="ru-RU" w:bidi="ru-RU"/>
        </w:rPr>
        <w:t>Задач:</w:t>
      </w:r>
    </w:p>
    <w:p w:rsidR="003507A2" w:rsidRPr="003507A2" w:rsidRDefault="003507A2" w:rsidP="003507A2">
      <w:pPr>
        <w:spacing w:after="0" w:line="240" w:lineRule="auto"/>
        <w:rPr>
          <w:rFonts w:ascii="Times New Roman" w:hAnsi="Times New Roman" w:cs="Times New Roman"/>
          <w:b/>
          <w:i/>
          <w:iCs/>
          <w:spacing w:val="1"/>
          <w:sz w:val="24"/>
          <w:szCs w:val="24"/>
          <w:lang w:eastAsia="ru-RU" w:bidi="ru-RU"/>
        </w:rPr>
      </w:pPr>
      <w:r w:rsidRPr="003507A2">
        <w:rPr>
          <w:rFonts w:ascii="Times New Roman" w:hAnsi="Times New Roman" w:cs="Times New Roman"/>
          <w:b/>
          <w:i/>
          <w:iCs/>
          <w:spacing w:val="1"/>
          <w:sz w:val="24"/>
          <w:szCs w:val="24"/>
          <w:lang w:eastAsia="ru-RU" w:bidi="ru-RU"/>
        </w:rPr>
        <w:t>образовательные:</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обучать жизненно важным двигательным умениям и навыкам;</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развивать необходимые физические качества (силу, выносливость, гибкость, коор</w:t>
      </w:r>
      <w:r w:rsidRPr="003507A2">
        <w:rPr>
          <w:rFonts w:ascii="Times New Roman" w:hAnsi="Times New Roman" w:cs="Times New Roman"/>
          <w:sz w:val="24"/>
          <w:szCs w:val="24"/>
          <w:lang w:eastAsia="ru-RU" w:bidi="ru-RU"/>
        </w:rPr>
        <w:softHyphen/>
        <w:t>динацию движения, быстроту реакции, меткость);</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обучать правильному выполнению упражнений. </w:t>
      </w:r>
    </w:p>
    <w:p w:rsidR="003507A2" w:rsidRPr="003507A2" w:rsidRDefault="003507A2" w:rsidP="003507A2">
      <w:pPr>
        <w:spacing w:after="0" w:line="240" w:lineRule="auto"/>
        <w:rPr>
          <w:rFonts w:ascii="Times New Roman" w:hAnsi="Times New Roman" w:cs="Times New Roman"/>
          <w:b/>
          <w:sz w:val="24"/>
          <w:szCs w:val="24"/>
          <w:lang w:eastAsia="ru-RU" w:bidi="ru-RU"/>
        </w:rPr>
      </w:pPr>
      <w:r w:rsidRPr="003507A2">
        <w:rPr>
          <w:rFonts w:ascii="Times New Roman" w:hAnsi="Times New Roman" w:cs="Times New Roman"/>
          <w:b/>
          <w:i/>
          <w:iCs/>
          <w:color w:val="000000"/>
          <w:spacing w:val="1"/>
          <w:sz w:val="24"/>
          <w:szCs w:val="24"/>
          <w:shd w:val="clear" w:color="auto" w:fill="FFFFFF"/>
          <w:lang w:eastAsia="ru-RU" w:bidi="ru-RU"/>
        </w:rPr>
        <w:t>развивающие:</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способствовать укреплению здоровья;</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содействовать гармоничному физическому развитию;</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развивать двигательных способностей детей;</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т.п.</w:t>
      </w:r>
    </w:p>
    <w:p w:rsidR="003507A2" w:rsidRPr="003507A2" w:rsidRDefault="003507A2" w:rsidP="003507A2">
      <w:pPr>
        <w:spacing w:after="0" w:line="240" w:lineRule="auto"/>
        <w:rPr>
          <w:rFonts w:ascii="Times New Roman" w:hAnsi="Times New Roman" w:cs="Times New Roman"/>
          <w:b/>
          <w:i/>
          <w:iCs/>
          <w:spacing w:val="1"/>
          <w:sz w:val="24"/>
          <w:szCs w:val="24"/>
          <w:lang w:eastAsia="ru-RU" w:bidi="ru-RU"/>
        </w:rPr>
      </w:pPr>
      <w:r w:rsidRPr="003507A2">
        <w:rPr>
          <w:rFonts w:ascii="Times New Roman" w:hAnsi="Times New Roman" w:cs="Times New Roman"/>
          <w:b/>
          <w:i/>
          <w:iCs/>
          <w:spacing w:val="1"/>
          <w:sz w:val="24"/>
          <w:szCs w:val="24"/>
          <w:lang w:eastAsia="ru-RU" w:bidi="ru-RU"/>
        </w:rPr>
        <w:t>воспитательные:</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прививать любовь к спорту, навыки здорового образа жизни;</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воспитывать чувство ответственности за себя;</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 xml:space="preserve"> воспитывать нравственные и волевые качества: волю, смелость, активность.Данная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 ходе изучения предлагаемой программы обучающиеся приобретают знания о месте и значении игры в системе физического воспитания, о структуре рациональных движений в технических приёмах игры, изучают взаимодействие игрока с партнерами в групповых действиях для успешного участия в игре.</w:t>
      </w:r>
    </w:p>
    <w:p w:rsidR="003507A2" w:rsidRPr="003507A2" w:rsidRDefault="003507A2" w:rsidP="003507A2">
      <w:pPr>
        <w:spacing w:after="0" w:line="240" w:lineRule="auto"/>
        <w:rPr>
          <w:rFonts w:ascii="Times New Roman" w:hAnsi="Times New Roman" w:cs="Times New Roman"/>
          <w:b/>
          <w:i/>
          <w:sz w:val="24"/>
          <w:szCs w:val="24"/>
          <w:lang w:eastAsia="ru-RU" w:bidi="ru-RU"/>
        </w:rPr>
      </w:pPr>
      <w:r w:rsidRPr="003507A2">
        <w:rPr>
          <w:rFonts w:ascii="Times New Roman" w:hAnsi="Times New Roman" w:cs="Times New Roman"/>
          <w:b/>
          <w:i/>
          <w:sz w:val="24"/>
          <w:szCs w:val="24"/>
          <w:lang w:eastAsia="ru-RU" w:bidi="ru-RU"/>
        </w:rPr>
        <w:t>Практический раздел программы предусматривает:</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w:t>
      </w:r>
      <w:r w:rsidRPr="003507A2">
        <w:rPr>
          <w:rFonts w:ascii="Times New Roman" w:hAnsi="Times New Roman" w:cs="Times New Roman"/>
          <w:sz w:val="24"/>
          <w:szCs w:val="24"/>
          <w:lang w:eastAsia="ru-RU" w:bidi="ru-RU"/>
        </w:rPr>
        <w:tab/>
        <w:t xml:space="preserve"> овладение техникой основных приёмов нападения и защиты;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w:t>
      </w:r>
      <w:r w:rsidRPr="003507A2">
        <w:rPr>
          <w:rFonts w:ascii="Times New Roman" w:hAnsi="Times New Roman" w:cs="Times New Roman"/>
          <w:sz w:val="24"/>
          <w:szCs w:val="24"/>
          <w:lang w:eastAsia="ru-RU" w:bidi="ru-RU"/>
        </w:rPr>
        <w:tab/>
        <w:t xml:space="preserve"> формирование навыков деятельности игрока индивидуально и совместно спартнё- рам (игра в паре) на основе взаимопонимания и согласования;</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w:t>
      </w:r>
      <w:r w:rsidRPr="003507A2">
        <w:rPr>
          <w:rFonts w:ascii="Times New Roman" w:hAnsi="Times New Roman" w:cs="Times New Roman"/>
          <w:sz w:val="24"/>
          <w:szCs w:val="24"/>
          <w:lang w:eastAsia="ru-RU" w:bidi="ru-RU"/>
        </w:rPr>
        <w:tab/>
        <w:t xml:space="preserve"> приобретения навыков организации и проведения самостоятельных занятий по бадминтону;</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w:t>
      </w:r>
      <w:r w:rsidRPr="003507A2">
        <w:rPr>
          <w:rFonts w:ascii="Times New Roman" w:hAnsi="Times New Roman" w:cs="Times New Roman"/>
          <w:sz w:val="24"/>
          <w:szCs w:val="24"/>
          <w:lang w:eastAsia="ru-RU" w:bidi="ru-RU"/>
        </w:rPr>
        <w:tab/>
        <w:t xml:space="preserve"> содействие общему физическому развитию и направленное совершенствование физических качеств применительно к данному виду спорта.</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Основные формы занятий В процессе занятий по общей физической подготовке используются средства, в основном знакомые детям по урокам физической культуры. Целесообразно периодически выделять на общую физическую подготовку отдельные занятия.</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Специальная физическая подготовка непосредственно связана с обучением детей технике и тактике в бадминтон. Кроме средств бадминтона, составной его частью являются специальные упражнения (подготовительные), играющие важную роль на начальном этапе обучения.</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Обучение тактическим действиям начинается с первых же занятий. По мере овладения техникой бадминтона юные спортсмены изучают тактические действия, связанные с ней.</w:t>
      </w:r>
    </w:p>
    <w:p w:rsidR="003507A2" w:rsidRPr="003507A2" w:rsidRDefault="003507A2" w:rsidP="003507A2">
      <w:pPr>
        <w:spacing w:after="0" w:line="240" w:lineRule="auto"/>
        <w:rPr>
          <w:rFonts w:ascii="Times New Roman" w:hAnsi="Times New Roman" w:cs="Times New Roman"/>
          <w:b/>
          <w:i/>
          <w:sz w:val="24"/>
          <w:szCs w:val="24"/>
          <w:lang w:eastAsia="ru-RU" w:bidi="ru-RU"/>
        </w:rPr>
      </w:pPr>
      <w:r w:rsidRPr="003507A2">
        <w:rPr>
          <w:rFonts w:ascii="Times New Roman" w:hAnsi="Times New Roman" w:cs="Times New Roman"/>
          <w:b/>
          <w:i/>
          <w:sz w:val="24"/>
          <w:szCs w:val="24"/>
          <w:lang w:eastAsia="ru-RU" w:bidi="ru-RU"/>
        </w:rPr>
        <w:t>Программа предусматривает изучение избранного вида спорта по следующим разделам:</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1.</w:t>
      </w:r>
      <w:r w:rsidRPr="003507A2">
        <w:rPr>
          <w:rFonts w:ascii="Times New Roman" w:hAnsi="Times New Roman" w:cs="Times New Roman"/>
          <w:sz w:val="24"/>
          <w:szCs w:val="24"/>
          <w:lang w:eastAsia="ru-RU" w:bidi="ru-RU"/>
        </w:rPr>
        <w:tab/>
        <w:t xml:space="preserve"> Общие основы бадминтона.</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2.</w:t>
      </w:r>
      <w:r w:rsidRPr="003507A2">
        <w:rPr>
          <w:rFonts w:ascii="Times New Roman" w:hAnsi="Times New Roman" w:cs="Times New Roman"/>
          <w:sz w:val="24"/>
          <w:szCs w:val="24"/>
          <w:lang w:eastAsia="ru-RU" w:bidi="ru-RU"/>
        </w:rPr>
        <w:tab/>
        <w:t xml:space="preserve"> Основы техники и тактики бадминтона.</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3.</w:t>
      </w:r>
      <w:r w:rsidRPr="003507A2">
        <w:rPr>
          <w:rFonts w:ascii="Times New Roman" w:hAnsi="Times New Roman" w:cs="Times New Roman"/>
          <w:sz w:val="24"/>
          <w:szCs w:val="24"/>
          <w:lang w:eastAsia="ru-RU" w:bidi="ru-RU"/>
        </w:rPr>
        <w:tab/>
        <w:t xml:space="preserve"> Методика обучения технике игры.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4.</w:t>
      </w:r>
      <w:r w:rsidRPr="003507A2">
        <w:rPr>
          <w:rFonts w:ascii="Times New Roman" w:hAnsi="Times New Roman" w:cs="Times New Roman"/>
          <w:sz w:val="24"/>
          <w:szCs w:val="24"/>
          <w:lang w:eastAsia="ru-RU" w:bidi="ru-RU"/>
        </w:rPr>
        <w:tab/>
        <w:t xml:space="preserve"> Методика обучения основам тактики игры.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5.           Основы физической подготовки в бадминтоне.</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lastRenderedPageBreak/>
        <w:t>6.</w:t>
      </w:r>
      <w:r w:rsidRPr="003507A2">
        <w:rPr>
          <w:rFonts w:ascii="Times New Roman" w:hAnsi="Times New Roman" w:cs="Times New Roman"/>
          <w:sz w:val="24"/>
          <w:szCs w:val="24"/>
          <w:lang w:eastAsia="ru-RU" w:bidi="ru-RU"/>
        </w:rPr>
        <w:tab/>
        <w:t xml:space="preserve"> Организация и методика проведения занятий по бадминтону.</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 1-ый год обучения дети изучают технику игры и методику обучения основным приёмам игры. Знакомятся с организацией и проведением соревнований, правилами игры.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 2-ой год обучения изучаются более сложные приёмы игры, индивидуальная тактика, методика воспитания физических качеств бадминтониста. На практике осваиваются упражнения по общей и специальной физической подготовке и методика преподавания игры</w:t>
      </w:r>
    </w:p>
    <w:p w:rsidR="003507A2" w:rsidRPr="003507A2" w:rsidRDefault="003507A2" w:rsidP="003507A2">
      <w:pPr>
        <w:spacing w:after="0" w:line="240" w:lineRule="auto"/>
        <w:rPr>
          <w:rFonts w:ascii="Times New Roman" w:hAnsi="Times New Roman" w:cs="Times New Roman"/>
          <w:sz w:val="24"/>
          <w:szCs w:val="24"/>
          <w:lang w:eastAsia="ru-RU" w:bidi="ru-RU"/>
        </w:rPr>
      </w:pPr>
      <w:r w:rsidRPr="003507A2">
        <w:rPr>
          <w:rFonts w:ascii="Times New Roman" w:hAnsi="Times New Roman" w:cs="Times New Roman"/>
          <w:sz w:val="24"/>
          <w:szCs w:val="24"/>
          <w:lang w:eastAsia="ru-RU" w:bidi="ru-RU"/>
        </w:rPr>
        <w:t>Весь учебный материал программы распределен в соответствии с возрастным принципом комплектования групп секции по бадминтон у и рассчитан на последовательное и постепенное расширение теоретических знаний, практических умений и навыков.</w:t>
      </w:r>
    </w:p>
    <w:p w:rsidR="003507A2" w:rsidRPr="003507A2" w:rsidRDefault="003507A2" w:rsidP="003507A2">
      <w:pPr>
        <w:spacing w:after="0" w:line="240" w:lineRule="auto"/>
        <w:jc w:val="both"/>
        <w:rPr>
          <w:rFonts w:ascii="Times New Roman" w:eastAsia="Times New Roman" w:hAnsi="Times New Roman" w:cs="Times New Roman"/>
          <w:color w:val="000000" w:themeColor="text1"/>
          <w:sz w:val="24"/>
          <w:szCs w:val="24"/>
        </w:rPr>
      </w:pPr>
      <w:r w:rsidRPr="003507A2">
        <w:rPr>
          <w:rFonts w:ascii="Times New Roman" w:eastAsia="Times New Roman" w:hAnsi="Times New Roman" w:cs="Times New Roman"/>
          <w:b/>
          <w:color w:val="000000" w:themeColor="text1"/>
          <w:sz w:val="24"/>
          <w:szCs w:val="24"/>
          <w:u w:val="single"/>
        </w:rPr>
        <w:t>Возрастной диапазон обучаемых:</w:t>
      </w:r>
      <w:r w:rsidR="00D407DC">
        <w:rPr>
          <w:rFonts w:ascii="Times New Roman" w:eastAsia="Times New Roman" w:hAnsi="Times New Roman" w:cs="Times New Roman"/>
          <w:color w:val="000000" w:themeColor="text1"/>
          <w:sz w:val="24"/>
          <w:szCs w:val="24"/>
        </w:rPr>
        <w:t>9 – 10</w:t>
      </w:r>
      <w:r w:rsidRPr="003507A2">
        <w:rPr>
          <w:rFonts w:ascii="Times New Roman" w:eastAsia="Times New Roman" w:hAnsi="Times New Roman" w:cs="Times New Roman"/>
          <w:color w:val="000000" w:themeColor="text1"/>
          <w:sz w:val="24"/>
          <w:szCs w:val="24"/>
        </w:rPr>
        <w:t xml:space="preserve"> лет.</w:t>
      </w:r>
    </w:p>
    <w:p w:rsidR="003507A2" w:rsidRPr="003507A2" w:rsidRDefault="003507A2" w:rsidP="003507A2">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3507A2">
        <w:rPr>
          <w:rFonts w:ascii="Times New Roman" w:eastAsia="Times New Roman" w:hAnsi="Times New Roman" w:cs="Times New Roman"/>
          <w:b/>
          <w:bCs/>
          <w:iCs/>
          <w:color w:val="000000" w:themeColor="text1"/>
          <w:sz w:val="24"/>
          <w:szCs w:val="24"/>
          <w:u w:val="single"/>
        </w:rPr>
        <w:t>Сроки реализации программы</w:t>
      </w:r>
      <w:r w:rsidRPr="003507A2">
        <w:rPr>
          <w:rFonts w:ascii="Times New Roman" w:eastAsia="Times New Roman" w:hAnsi="Times New Roman" w:cs="Times New Roman"/>
          <w:bCs/>
          <w:iCs/>
          <w:color w:val="000000" w:themeColor="text1"/>
          <w:sz w:val="24"/>
          <w:szCs w:val="24"/>
        </w:rPr>
        <w:t>: </w:t>
      </w:r>
      <w:r w:rsidRPr="003507A2">
        <w:rPr>
          <w:rFonts w:ascii="Times New Roman" w:eastAsia="Times New Roman" w:hAnsi="Times New Roman" w:cs="Times New Roman"/>
          <w:color w:val="000000" w:themeColor="text1"/>
          <w:sz w:val="24"/>
          <w:szCs w:val="24"/>
        </w:rPr>
        <w:t xml:space="preserve">2 года </w:t>
      </w:r>
    </w:p>
    <w:p w:rsidR="003507A2" w:rsidRPr="003507A2" w:rsidRDefault="003507A2" w:rsidP="003507A2">
      <w:pPr>
        <w:shd w:val="clear" w:color="auto" w:fill="FFFFFF"/>
        <w:spacing w:before="120" w:after="120" w:line="240" w:lineRule="auto"/>
        <w:contextualSpacing/>
        <w:rPr>
          <w:rFonts w:ascii="Times New Roman" w:eastAsia="Times New Roman" w:hAnsi="Times New Roman" w:cs="Times New Roman"/>
          <w:b/>
          <w:color w:val="000000" w:themeColor="text1"/>
          <w:sz w:val="24"/>
          <w:szCs w:val="24"/>
          <w:u w:val="single"/>
        </w:rPr>
      </w:pPr>
      <w:r w:rsidRPr="003507A2">
        <w:rPr>
          <w:rFonts w:ascii="Times New Roman" w:eastAsia="Times New Roman" w:hAnsi="Times New Roman" w:cs="Times New Roman"/>
          <w:b/>
          <w:color w:val="000000" w:themeColor="text1"/>
          <w:sz w:val="24"/>
          <w:szCs w:val="24"/>
          <w:u w:val="single"/>
        </w:rPr>
        <w:t>Условия реализации программы:</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b/>
          <w:i/>
          <w:color w:val="000000" w:themeColor="text1"/>
          <w:sz w:val="24"/>
          <w:szCs w:val="24"/>
        </w:rPr>
        <w:t>Кадровые условия:</w:t>
      </w:r>
      <w:r w:rsidRPr="003507A2">
        <w:rPr>
          <w:rFonts w:ascii="Times New Roman" w:hAnsi="Times New Roman" w:cs="Times New Roman"/>
          <w:color w:val="000000" w:themeColor="text1"/>
          <w:sz w:val="24"/>
          <w:szCs w:val="24"/>
        </w:rPr>
        <w:t xml:space="preserve">Для реализации программы необходимо, чтобы педагог имел навыки подготовки и организации  работы по бадминтону </w:t>
      </w:r>
      <w:r w:rsidRPr="003507A2">
        <w:rPr>
          <w:rFonts w:ascii="Times New Roman" w:hAnsi="Times New Roman" w:cs="Times New Roman"/>
          <w:color w:val="000000" w:themeColor="text1"/>
          <w:sz w:val="24"/>
          <w:szCs w:val="24"/>
          <w:lang w:eastAsia="ru-RU"/>
        </w:rPr>
        <w:t>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 августа 2011 года No 916н, в том числе, в соответствии с федеральными стандартами спортивной подготовки по виду спорта бадминтона, следующим требованиям:</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 на этапе начальной подготовки - наличие среднего профессионального образования или</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высшего профессионального образования без предъявления требований к стажу работы по</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специальности;</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 на тренировочном этапе (этапе спортивной специализации) - наличие среднего</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профессионального образования или высшего профессионального образования и стажа</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работы по специальности не менее одного года;</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На этапах совершенствования спортивного мастерства высшего профессионального</w:t>
      </w:r>
    </w:p>
    <w:p w:rsidR="003507A2" w:rsidRPr="003507A2" w:rsidRDefault="003507A2" w:rsidP="003507A2">
      <w:pPr>
        <w:spacing w:after="0" w:line="240" w:lineRule="auto"/>
        <w:rPr>
          <w:rFonts w:ascii="Times New Roman" w:hAnsi="Times New Roman" w:cs="Times New Roman"/>
          <w:color w:val="000000" w:themeColor="text1"/>
          <w:sz w:val="24"/>
          <w:szCs w:val="24"/>
          <w:lang w:eastAsia="ru-RU"/>
        </w:rPr>
      </w:pPr>
      <w:r w:rsidRPr="003507A2">
        <w:rPr>
          <w:rFonts w:ascii="Times New Roman" w:hAnsi="Times New Roman" w:cs="Times New Roman"/>
          <w:color w:val="000000" w:themeColor="text1"/>
          <w:sz w:val="24"/>
          <w:szCs w:val="24"/>
          <w:lang w:eastAsia="ru-RU"/>
        </w:rPr>
        <w:t>образования и стажа работы по специальности не меньше трех лет.</w:t>
      </w:r>
    </w:p>
    <w:p w:rsidR="003507A2" w:rsidRPr="003507A2" w:rsidRDefault="003507A2" w:rsidP="003507A2">
      <w:pPr>
        <w:spacing w:line="240" w:lineRule="auto"/>
        <w:jc w:val="both"/>
        <w:rPr>
          <w:rFonts w:ascii="Times New Roman" w:eastAsia="Times New Roman" w:hAnsi="Times New Roman" w:cs="Times New Roman"/>
          <w:b/>
          <w:color w:val="000000" w:themeColor="text1"/>
          <w:sz w:val="24"/>
          <w:szCs w:val="24"/>
          <w:u w:val="single"/>
        </w:rPr>
      </w:pPr>
      <w:r w:rsidRPr="003507A2">
        <w:rPr>
          <w:rFonts w:ascii="Times New Roman" w:eastAsia="Times New Roman" w:hAnsi="Times New Roman" w:cs="Times New Roman"/>
          <w:b/>
          <w:color w:val="000000" w:themeColor="text1"/>
          <w:sz w:val="24"/>
          <w:szCs w:val="24"/>
          <w:u w:val="single"/>
        </w:rPr>
        <w:t>Материально технические условия реализации программы дополнительного образования:</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Наличие спортивного зала, спортивный инвентарь и оборудование</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Минимально необходимый для реализации Программы перечень помещений,</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специализированных кабинетов и материально-технического обеспечения включает в себя:</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 спортивное сооружение с учетом требований федерального стандарта спортивной</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подготовки по виду спорта бадминтон;</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 помещения для работы со специализированными спортивными снарядами;</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 раздевалки и душевые для обучающихся и специалистов.</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Место проведения тренировочных занятий должно соответствовать, установленным</w:t>
      </w:r>
    </w:p>
    <w:p w:rsidR="003507A2" w:rsidRPr="003507A2" w:rsidRDefault="003507A2" w:rsidP="003507A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санитарно-эпидемиологическим, гигиеническим требованиям и правилам соревнований.</w:t>
      </w:r>
    </w:p>
    <w:p w:rsidR="003507A2" w:rsidRPr="003507A2" w:rsidRDefault="003507A2" w:rsidP="003507A2">
      <w:pPr>
        <w:rPr>
          <w:rFonts w:ascii="Times New Roman" w:eastAsia="Times New Roman" w:hAnsi="Times New Roman" w:cs="Times New Roman"/>
          <w:color w:val="000000" w:themeColor="text1"/>
          <w:sz w:val="24"/>
          <w:szCs w:val="24"/>
          <w:lang w:eastAsia="ru-RU"/>
        </w:rPr>
      </w:pPr>
      <w:r w:rsidRPr="003507A2">
        <w:rPr>
          <w:rFonts w:ascii="Times New Roman" w:eastAsia="Times New Roman" w:hAnsi="Times New Roman" w:cs="Times New Roman"/>
          <w:color w:val="000000" w:themeColor="text1"/>
          <w:sz w:val="24"/>
          <w:szCs w:val="24"/>
          <w:lang w:eastAsia="ru-RU"/>
        </w:rPr>
        <w:t>Спортивный зал включает набор спортивного инвентаря: мячи волейбольные, мячи баскетбольные, мячи футбольные, скакалки, сетка волейбольная, гранаты для метания, маты, канат, скамейки, а также спортивные комплексы для лазания, подтягивания, качания.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b/>
          <w:bCs/>
          <w:color w:val="000000" w:themeColor="text1"/>
          <w:sz w:val="24"/>
          <w:szCs w:val="24"/>
          <w:u w:val="single"/>
        </w:rPr>
        <w:t>Формы занятия :</w:t>
      </w:r>
      <w:r w:rsidRPr="003507A2">
        <w:rPr>
          <w:rFonts w:ascii="Times New Roman" w:hAnsi="Times New Roman" w:cs="Times New Roman"/>
          <w:sz w:val="24"/>
          <w:szCs w:val="24"/>
          <w:lang w:eastAsia="ru-RU"/>
        </w:rPr>
        <w:t>(групповые, индивидуальные, фронтальные).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b/>
          <w:sz w:val="24"/>
          <w:szCs w:val="24"/>
          <w:u w:val="single"/>
          <w:lang w:eastAsia="ru-RU"/>
        </w:rPr>
        <w:t>Виды занятий: игры</w:t>
      </w:r>
      <w:r w:rsidRPr="003507A2">
        <w:rPr>
          <w:rFonts w:ascii="Times New Roman" w:hAnsi="Times New Roman" w:cs="Times New Roman"/>
          <w:sz w:val="24"/>
          <w:szCs w:val="24"/>
          <w:lang w:eastAsia="ru-RU"/>
        </w:rPr>
        <w:t xml:space="preserve"> (познавательные; творческие; диагностические; ролевые и т.д.), конкурс, фестиваль, соревнование, экскурсия, </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b/>
          <w:sz w:val="24"/>
          <w:szCs w:val="24"/>
          <w:u w:val="single"/>
          <w:lang w:eastAsia="ru-RU"/>
        </w:rPr>
        <w:t>Количество учебных часов в неделю</w:t>
      </w:r>
      <w:r w:rsidRPr="003507A2">
        <w:rPr>
          <w:rFonts w:ascii="Times New Roman" w:hAnsi="Times New Roman" w:cs="Times New Roman"/>
          <w:sz w:val="24"/>
          <w:szCs w:val="24"/>
          <w:lang w:eastAsia="ru-RU"/>
        </w:rPr>
        <w:t xml:space="preserve">  Изучение данного курса рассчитано на 1 час в неделю, 35 часов в год.  Продолжительность учебного занятия 45 минут. При проведении соревнований возможно объединение нескольких занятий в одно с увеличением количества часов, отводимых на него.</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b/>
          <w:sz w:val="24"/>
          <w:szCs w:val="24"/>
          <w:u w:val="single"/>
          <w:lang w:eastAsia="ru-RU"/>
        </w:rPr>
        <w:t>Количество обучающихся в группе</w:t>
      </w:r>
      <w:r>
        <w:rPr>
          <w:rFonts w:ascii="Times New Roman" w:hAnsi="Times New Roman" w:cs="Times New Roman"/>
          <w:sz w:val="24"/>
          <w:szCs w:val="24"/>
          <w:lang w:eastAsia="ru-RU"/>
        </w:rPr>
        <w:t xml:space="preserve"> одна группа </w:t>
      </w:r>
      <w:r w:rsidRPr="003507A2">
        <w:rPr>
          <w:rFonts w:ascii="Times New Roman" w:hAnsi="Times New Roman" w:cs="Times New Roman"/>
          <w:sz w:val="24"/>
          <w:szCs w:val="24"/>
          <w:lang w:eastAsia="ru-RU"/>
        </w:rPr>
        <w:t xml:space="preserve"> 15 человек.</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lastRenderedPageBreak/>
        <w:t xml:space="preserve">Ожидаемые результаты и способы определения их результативности </w:t>
      </w:r>
    </w:p>
    <w:p w:rsidR="003507A2" w:rsidRPr="003507A2" w:rsidRDefault="003507A2" w:rsidP="003507A2">
      <w:pPr>
        <w:spacing w:after="0" w:line="240" w:lineRule="auto"/>
        <w:rPr>
          <w:rFonts w:ascii="Times New Roman" w:hAnsi="Times New Roman" w:cs="Times New Roman"/>
          <w:b/>
          <w:i/>
          <w:sz w:val="24"/>
          <w:szCs w:val="24"/>
          <w:lang w:eastAsia="ru-RU"/>
        </w:rPr>
      </w:pPr>
      <w:r w:rsidRPr="003507A2">
        <w:rPr>
          <w:rFonts w:ascii="Times New Roman" w:hAnsi="Times New Roman" w:cs="Times New Roman"/>
          <w:b/>
          <w:i/>
          <w:sz w:val="24"/>
          <w:szCs w:val="24"/>
          <w:lang w:eastAsia="ru-RU"/>
        </w:rPr>
        <w:t>знать/понемать</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-правила игры в бадминтон;</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-теорию игры в бадминтон;</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-размеры площадки;</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высоту сетки;</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инвентарь, площадка для игры;</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хватка ракетки;</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-задачи и значение бадминтона для физического воспитания;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требования к месту занятий, костюму занимающегося, инвентарю;</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классификация ударов в бадминтоне;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-технику и тактику игры в бадминтон;</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-правила игры в бадминтон;</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-теорию игры в бадминтон;</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механические свойства ракетки и их использование при различных ударах;</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характеристика игры, задачи игры и требования к физической и технической подготовленности игрока в бадминтоне</w:t>
      </w:r>
    </w:p>
    <w:p w:rsidR="003507A2" w:rsidRPr="003507A2" w:rsidRDefault="003507A2" w:rsidP="003507A2">
      <w:pPr>
        <w:spacing w:after="0" w:line="240" w:lineRule="auto"/>
        <w:rPr>
          <w:rFonts w:ascii="Times New Roman" w:hAnsi="Times New Roman" w:cs="Times New Roman"/>
          <w:b/>
          <w:i/>
          <w:sz w:val="24"/>
          <w:szCs w:val="24"/>
          <w:lang w:eastAsia="ru-RU"/>
        </w:rPr>
      </w:pPr>
      <w:r w:rsidRPr="003507A2">
        <w:rPr>
          <w:rFonts w:ascii="Times New Roman" w:hAnsi="Times New Roman" w:cs="Times New Roman"/>
          <w:b/>
          <w:i/>
          <w:sz w:val="24"/>
          <w:szCs w:val="24"/>
          <w:lang w:eastAsia="ru-RU"/>
        </w:rPr>
        <w:t>уметь</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-самостоятельно провести разминку;</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правильно передвигаться на площадке;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имитировать удары;</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умение пользоваться спортивной терминологией;</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участвовать в течение учебного года в соревнованиях;</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-выполнять различные удары;</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-взаимодействовать в парной игре;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имитировать удары с передвижением по площадке;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провести подготовительную часть занятия;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участвовать в течение учебного года в соревнованиях;</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-выполнять различные удары</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-взаимодействовать в парной игре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имитировать удары с передвижением по площадке</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участвовать в течение учебного года в соревнованиях</w:t>
      </w:r>
    </w:p>
    <w:p w:rsidR="003507A2" w:rsidRPr="003507A2" w:rsidRDefault="003507A2" w:rsidP="003507A2">
      <w:pPr>
        <w:spacing w:after="0" w:line="240" w:lineRule="auto"/>
        <w:rPr>
          <w:rFonts w:ascii="Times New Roman" w:hAnsi="Times New Roman" w:cs="Times New Roman"/>
          <w:b/>
          <w:i/>
          <w:sz w:val="24"/>
          <w:szCs w:val="24"/>
          <w:lang w:eastAsia="ru-RU"/>
        </w:rPr>
      </w:pPr>
      <w:r w:rsidRPr="003507A2">
        <w:rPr>
          <w:rFonts w:ascii="Times New Roman" w:hAnsi="Times New Roman" w:cs="Times New Roman"/>
          <w:b/>
          <w:i/>
          <w:sz w:val="24"/>
          <w:szCs w:val="24"/>
          <w:lang w:eastAsia="ru-RU"/>
        </w:rPr>
        <w:t>обладать</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умением выполнять точные и пространственные, временные и мышечные восприятия;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-команда (парная игра) должна обладать коммуникативными способностями;</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-основами толерантного мышления;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умением выполнять точные и пространственные, временные и мышечные восприятия;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-команда(парная игра) должна обладать коммуникативными способностями;</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-основами толерантного мышления;</w:t>
      </w:r>
    </w:p>
    <w:p w:rsidR="003507A2" w:rsidRPr="003507A2" w:rsidRDefault="003507A2" w:rsidP="003507A2">
      <w:pPr>
        <w:spacing w:after="0" w:line="240" w:lineRule="auto"/>
        <w:rPr>
          <w:rFonts w:ascii="Times New Roman" w:hAnsi="Times New Roman" w:cs="Times New Roman"/>
          <w:b/>
          <w:i/>
          <w:sz w:val="24"/>
          <w:szCs w:val="24"/>
          <w:lang w:eastAsia="ru-RU"/>
        </w:rPr>
      </w:pPr>
      <w:r w:rsidRPr="003507A2">
        <w:rPr>
          <w:rFonts w:ascii="Times New Roman" w:hAnsi="Times New Roman" w:cs="Times New Roman"/>
          <w:b/>
          <w:i/>
          <w:sz w:val="24"/>
          <w:szCs w:val="24"/>
          <w:lang w:eastAsia="ru-RU"/>
        </w:rPr>
        <w:t>использовать приобретенные знания и умения в практической деятельности и повседневной жизни для:</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3507A2" w:rsidRPr="003507A2" w:rsidRDefault="003507A2" w:rsidP="003507A2">
      <w:pPr>
        <w:spacing w:after="0" w:line="240" w:lineRule="auto"/>
        <w:rPr>
          <w:rFonts w:ascii="Times New Roman" w:hAnsi="Times New Roman" w:cs="Times New Roman"/>
          <w:sz w:val="24"/>
          <w:szCs w:val="24"/>
          <w:lang w:eastAsia="ru-RU"/>
        </w:rPr>
      </w:pPr>
      <w:r w:rsidRPr="003507A2">
        <w:rPr>
          <w:rFonts w:ascii="Times New Roman" w:hAnsi="Times New Roman" w:cs="Times New Roman"/>
          <w:sz w:val="24"/>
          <w:szCs w:val="24"/>
          <w:lang w:eastAsia="ru-RU"/>
        </w:rPr>
        <w:t>-включения занятий физической культурой и спортом в активный отдых и досуг.</w:t>
      </w:r>
    </w:p>
    <w:p w:rsidR="003507A2" w:rsidRPr="003507A2" w:rsidRDefault="003507A2" w:rsidP="003507A2">
      <w:pPr>
        <w:shd w:val="clear" w:color="auto" w:fill="FFFFFF"/>
        <w:spacing w:after="0" w:line="274" w:lineRule="atLeast"/>
        <w:jc w:val="center"/>
        <w:rPr>
          <w:rFonts w:ascii="Times New Roman" w:eastAsia="Times New Roman" w:hAnsi="Times New Roman" w:cs="Times New Roman"/>
          <w:b/>
          <w:color w:val="000000"/>
          <w:sz w:val="24"/>
          <w:szCs w:val="24"/>
          <w:u w:val="single"/>
          <w:lang w:eastAsia="ru-RU"/>
        </w:rPr>
      </w:pPr>
      <w:r w:rsidRPr="003507A2">
        <w:rPr>
          <w:rFonts w:ascii="Times New Roman" w:eastAsia="Times New Roman" w:hAnsi="Times New Roman" w:cs="Times New Roman"/>
          <w:b/>
          <w:bCs/>
          <w:color w:val="000000"/>
          <w:sz w:val="24"/>
          <w:szCs w:val="24"/>
          <w:u w:val="single"/>
          <w:lang w:eastAsia="ru-RU"/>
        </w:rPr>
        <w:t>Формы подведения итогов реализации программы</w:t>
      </w:r>
    </w:p>
    <w:p w:rsidR="003507A2" w:rsidRPr="003507A2" w:rsidRDefault="003507A2" w:rsidP="003507A2">
      <w:pPr>
        <w:shd w:val="clear" w:color="auto" w:fill="FFFFFF"/>
        <w:spacing w:after="0" w:line="274" w:lineRule="atLeast"/>
        <w:rPr>
          <w:rFonts w:ascii="Times New Roman" w:eastAsia="Times New Roman" w:hAnsi="Times New Roman" w:cs="Times New Roman"/>
          <w:color w:val="000000"/>
          <w:sz w:val="24"/>
          <w:szCs w:val="24"/>
          <w:lang w:eastAsia="ru-RU"/>
        </w:rPr>
      </w:pPr>
      <w:r w:rsidRPr="003507A2">
        <w:rPr>
          <w:rFonts w:ascii="Times New Roman" w:eastAsia="Times New Roman" w:hAnsi="Times New Roman" w:cs="Times New Roman"/>
          <w:color w:val="000000"/>
          <w:sz w:val="24"/>
          <w:szCs w:val="24"/>
          <w:lang w:eastAsia="ru-RU"/>
        </w:rPr>
        <w:t>Для обучающихся обязательна сдача зачетов по практической подготовке. Оценивается</w:t>
      </w:r>
    </w:p>
    <w:p w:rsidR="003507A2" w:rsidRPr="003507A2" w:rsidRDefault="003507A2" w:rsidP="003507A2">
      <w:pPr>
        <w:shd w:val="clear" w:color="auto" w:fill="FFFFFF"/>
        <w:spacing w:after="0" w:line="274" w:lineRule="atLeast"/>
        <w:rPr>
          <w:rFonts w:ascii="Times New Roman" w:eastAsia="Times New Roman" w:hAnsi="Times New Roman" w:cs="Times New Roman"/>
          <w:color w:val="000000"/>
          <w:sz w:val="24"/>
          <w:szCs w:val="24"/>
          <w:lang w:eastAsia="ru-RU"/>
        </w:rPr>
      </w:pPr>
      <w:r w:rsidRPr="003507A2">
        <w:rPr>
          <w:rFonts w:ascii="Times New Roman" w:eastAsia="Times New Roman" w:hAnsi="Times New Roman" w:cs="Times New Roman"/>
          <w:color w:val="000000"/>
          <w:sz w:val="24"/>
          <w:szCs w:val="24"/>
          <w:lang w:eastAsia="ru-RU"/>
        </w:rPr>
        <w:t>участие в различных уровнях соревнований  соревнованиях.</w:t>
      </w:r>
    </w:p>
    <w:p w:rsidR="003507A2" w:rsidRDefault="003507A2" w:rsidP="003507A2">
      <w:pPr>
        <w:shd w:val="clear" w:color="auto" w:fill="FFFFFF"/>
        <w:spacing w:after="0" w:line="274" w:lineRule="atLeast"/>
        <w:rPr>
          <w:rFonts w:ascii="Times New Roman" w:eastAsia="Times New Roman" w:hAnsi="Times New Roman" w:cs="Times New Roman"/>
          <w:color w:val="000000"/>
          <w:sz w:val="24"/>
          <w:szCs w:val="24"/>
          <w:lang w:eastAsia="ru-RU"/>
        </w:rPr>
      </w:pPr>
      <w:r w:rsidRPr="003507A2">
        <w:rPr>
          <w:rFonts w:ascii="Times New Roman" w:eastAsia="Times New Roman" w:hAnsi="Times New Roman" w:cs="Times New Roman"/>
          <w:color w:val="000000"/>
          <w:sz w:val="24"/>
          <w:szCs w:val="24"/>
          <w:lang w:eastAsia="ru-RU"/>
        </w:rPr>
        <w:t> Два раза в год (сентябрь и май) проводятся контрольные зачеты по общефизической подготовке.</w:t>
      </w:r>
    </w:p>
    <w:p w:rsidR="00497F30" w:rsidRPr="003507A2" w:rsidRDefault="00497F30" w:rsidP="00497F30">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07DC" w:rsidRDefault="00D407DC" w:rsidP="007D3B14">
      <w:pPr>
        <w:widowControl w:val="0"/>
        <w:suppressAutoHyphens/>
        <w:spacing w:after="0" w:line="240" w:lineRule="auto"/>
        <w:jc w:val="center"/>
        <w:rPr>
          <w:rFonts w:ascii="Times New Roman" w:eastAsia="Times New Roman" w:hAnsi="Times New Roman" w:cs="Times New Roman"/>
          <w:b/>
          <w:kern w:val="1"/>
          <w:sz w:val="24"/>
          <w:szCs w:val="24"/>
        </w:rPr>
      </w:pPr>
    </w:p>
    <w:p w:rsidR="00D407DC" w:rsidRDefault="00D407DC" w:rsidP="007D3B14">
      <w:pPr>
        <w:widowControl w:val="0"/>
        <w:suppressAutoHyphens/>
        <w:spacing w:after="0" w:line="240" w:lineRule="auto"/>
        <w:jc w:val="center"/>
        <w:rPr>
          <w:rFonts w:ascii="Times New Roman" w:eastAsia="Times New Roman" w:hAnsi="Times New Roman" w:cs="Times New Roman"/>
          <w:b/>
          <w:kern w:val="1"/>
          <w:sz w:val="24"/>
          <w:szCs w:val="24"/>
        </w:rPr>
      </w:pPr>
    </w:p>
    <w:p w:rsidR="007D3B14" w:rsidRPr="00E66F5C" w:rsidRDefault="007D3B14" w:rsidP="007D3B14">
      <w:pPr>
        <w:widowControl w:val="0"/>
        <w:suppressAutoHyphens/>
        <w:spacing w:after="0" w:line="240" w:lineRule="auto"/>
        <w:jc w:val="center"/>
        <w:rPr>
          <w:rFonts w:ascii="Times New Roman" w:hAnsi="Times New Roman" w:cs="Times New Roman"/>
          <w:sz w:val="24"/>
          <w:szCs w:val="24"/>
        </w:rPr>
      </w:pPr>
      <w:r w:rsidRPr="00E66F5C">
        <w:rPr>
          <w:rFonts w:ascii="Times New Roman" w:eastAsia="Times New Roman" w:hAnsi="Times New Roman" w:cs="Times New Roman"/>
          <w:b/>
          <w:kern w:val="1"/>
          <w:sz w:val="24"/>
          <w:szCs w:val="24"/>
        </w:rPr>
        <w:lastRenderedPageBreak/>
        <w:t>Учебный план.</w:t>
      </w:r>
    </w:p>
    <w:p w:rsidR="007D3B14" w:rsidRDefault="007D3B14" w:rsidP="007D3B14">
      <w:pPr>
        <w:widowControl w:val="0"/>
        <w:suppressAutoHyphens/>
        <w:spacing w:after="0" w:line="240" w:lineRule="auto"/>
        <w:jc w:val="right"/>
        <w:rPr>
          <w:rFonts w:ascii="Times New Roman" w:eastAsia="Times New Roman" w:hAnsi="Times New Roman" w:cs="Times New Roman"/>
          <w:b/>
          <w:kern w:val="1"/>
          <w:sz w:val="24"/>
          <w:szCs w:val="24"/>
          <w:u w:val="single"/>
        </w:rPr>
      </w:pPr>
    </w:p>
    <w:p w:rsidR="007D3B14" w:rsidRPr="00E66F5C" w:rsidRDefault="007D3B14" w:rsidP="007D3B14">
      <w:pPr>
        <w:widowControl w:val="0"/>
        <w:suppressAutoHyphens/>
        <w:spacing w:after="0" w:line="240" w:lineRule="auto"/>
        <w:jc w:val="right"/>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u w:val="single"/>
        </w:rPr>
        <w:t>Первый год обучения</w:t>
      </w:r>
      <w:r w:rsidRPr="00E66F5C">
        <w:rPr>
          <w:rFonts w:ascii="Times New Roman" w:eastAsia="Times New Roman" w:hAnsi="Times New Roman" w:cs="Times New Roman"/>
          <w:b/>
          <w:kern w:val="1"/>
          <w:sz w:val="24"/>
          <w:szCs w:val="24"/>
        </w:rPr>
        <w:t>.</w:t>
      </w:r>
    </w:p>
    <w:p w:rsidR="007D3B14" w:rsidRPr="00E66F5C" w:rsidRDefault="007D3B14" w:rsidP="007D3B14">
      <w:pPr>
        <w:widowControl w:val="0"/>
        <w:suppressAutoHyphens/>
        <w:spacing w:after="0" w:line="240" w:lineRule="auto"/>
        <w:jc w:val="center"/>
        <w:rPr>
          <w:rFonts w:ascii="Times New Roman" w:eastAsia="Times New Roman" w:hAnsi="Times New Roman" w:cs="Times New Roman"/>
          <w:b/>
          <w:kern w:val="1"/>
          <w:sz w:val="24"/>
          <w:szCs w:val="24"/>
        </w:rPr>
      </w:pPr>
    </w:p>
    <w:tbl>
      <w:tblPr>
        <w:tblW w:w="9661" w:type="dxa"/>
        <w:tblInd w:w="5" w:type="dxa"/>
        <w:tblLayout w:type="fixed"/>
        <w:tblCellMar>
          <w:left w:w="0" w:type="dxa"/>
          <w:right w:w="0" w:type="dxa"/>
        </w:tblCellMar>
        <w:tblLook w:val="04A0"/>
      </w:tblPr>
      <w:tblGrid>
        <w:gridCol w:w="836"/>
        <w:gridCol w:w="3774"/>
        <w:gridCol w:w="906"/>
        <w:gridCol w:w="1068"/>
        <w:gridCol w:w="917"/>
        <w:gridCol w:w="2160"/>
      </w:tblGrid>
      <w:tr w:rsidR="007D3B14" w:rsidRPr="00E66F5C" w:rsidTr="00B93710">
        <w:trPr>
          <w:trHeight w:val="441"/>
        </w:trPr>
        <w:tc>
          <w:tcPr>
            <w:tcW w:w="836" w:type="dxa"/>
            <w:vMerge w:val="restart"/>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п/п</w:t>
            </w:r>
          </w:p>
        </w:tc>
        <w:tc>
          <w:tcPr>
            <w:tcW w:w="3774" w:type="dxa"/>
            <w:vMerge w:val="restart"/>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Название раздела, темы</w:t>
            </w:r>
          </w:p>
        </w:tc>
        <w:tc>
          <w:tcPr>
            <w:tcW w:w="2891" w:type="dxa"/>
            <w:gridSpan w:val="3"/>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Количество часов</w:t>
            </w:r>
          </w:p>
        </w:tc>
        <w:tc>
          <w:tcPr>
            <w:tcW w:w="2160" w:type="dxa"/>
            <w:vMerge w:val="restart"/>
            <w:tcBorders>
              <w:top w:val="single" w:sz="4" w:space="0" w:color="auto"/>
              <w:left w:val="single" w:sz="4" w:space="0" w:color="auto"/>
              <w:bottom w:val="nil"/>
              <w:right w:val="single" w:sz="4" w:space="0" w:color="auto"/>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Формы</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аттестации/</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контроля</w:t>
            </w:r>
          </w:p>
        </w:tc>
      </w:tr>
      <w:tr w:rsidR="007D3B14" w:rsidRPr="00E66F5C" w:rsidTr="00B93710">
        <w:trPr>
          <w:trHeight w:val="465"/>
        </w:trPr>
        <w:tc>
          <w:tcPr>
            <w:tcW w:w="836" w:type="dxa"/>
            <w:vMerge/>
            <w:tcBorders>
              <w:top w:val="single" w:sz="4" w:space="0" w:color="auto"/>
              <w:left w:val="single" w:sz="4" w:space="0" w:color="auto"/>
              <w:bottom w:val="nil"/>
              <w:right w:val="nil"/>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3774" w:type="dxa"/>
            <w:vMerge/>
            <w:tcBorders>
              <w:top w:val="single" w:sz="4" w:space="0" w:color="auto"/>
              <w:left w:val="single" w:sz="4" w:space="0" w:color="auto"/>
              <w:bottom w:val="nil"/>
              <w:right w:val="nil"/>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906"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Всего</w:t>
            </w:r>
          </w:p>
        </w:tc>
        <w:tc>
          <w:tcPr>
            <w:tcW w:w="1068"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Теория</w:t>
            </w:r>
          </w:p>
        </w:tc>
        <w:tc>
          <w:tcPr>
            <w:tcW w:w="917"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Практ</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ика</w:t>
            </w:r>
          </w:p>
        </w:tc>
        <w:tc>
          <w:tcPr>
            <w:tcW w:w="2160" w:type="dxa"/>
            <w:vMerge/>
            <w:tcBorders>
              <w:top w:val="single" w:sz="4" w:space="0" w:color="auto"/>
              <w:left w:val="single" w:sz="4" w:space="0" w:color="auto"/>
              <w:bottom w:val="nil"/>
              <w:right w:val="single" w:sz="4" w:space="0" w:color="auto"/>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Тестирование</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2</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17</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17</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Практические задания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8</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Практические задания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4</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Соревновательная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right"/>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Итого</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r>
    </w:tbl>
    <w:p w:rsidR="007D3B14" w:rsidRDefault="007D3B14" w:rsidP="007D3B14">
      <w:pPr>
        <w:widowControl w:val="0"/>
        <w:suppressAutoHyphens/>
        <w:spacing w:after="0" w:line="240" w:lineRule="auto"/>
        <w:rPr>
          <w:rFonts w:ascii="Times New Roman" w:eastAsia="Times New Roman" w:hAnsi="Times New Roman" w:cs="Times New Roman"/>
          <w:b/>
          <w:kern w:val="1"/>
          <w:sz w:val="28"/>
          <w:szCs w:val="28"/>
          <w:u w:val="single"/>
        </w:rPr>
      </w:pPr>
    </w:p>
    <w:p w:rsidR="007D3B14" w:rsidRDefault="007D3B14" w:rsidP="007D3B14">
      <w:pPr>
        <w:widowControl w:val="0"/>
        <w:suppressAutoHyphens/>
        <w:spacing w:after="0" w:line="240" w:lineRule="auto"/>
        <w:jc w:val="right"/>
        <w:rPr>
          <w:rFonts w:ascii="Times New Roman" w:eastAsia="Times New Roman" w:hAnsi="Times New Roman" w:cs="Times New Roman"/>
          <w:b/>
          <w:kern w:val="1"/>
          <w:sz w:val="28"/>
          <w:szCs w:val="28"/>
          <w:u w:val="single"/>
        </w:rPr>
      </w:pPr>
    </w:p>
    <w:p w:rsidR="007D3B14" w:rsidRDefault="007D3B14" w:rsidP="007D3B14">
      <w:pPr>
        <w:widowControl w:val="0"/>
        <w:suppressAutoHyphens/>
        <w:spacing w:after="0" w:line="240" w:lineRule="auto"/>
        <w:jc w:val="right"/>
        <w:rPr>
          <w:rFonts w:ascii="Times New Roman" w:eastAsia="Times New Roman" w:hAnsi="Times New Roman" w:cs="Times New Roman"/>
          <w:b/>
          <w:kern w:val="1"/>
          <w:sz w:val="24"/>
          <w:szCs w:val="24"/>
          <w:u w:val="single"/>
        </w:rPr>
      </w:pPr>
      <w:r w:rsidRPr="00E66F5C">
        <w:rPr>
          <w:rFonts w:ascii="Times New Roman" w:eastAsia="Times New Roman" w:hAnsi="Times New Roman" w:cs="Times New Roman"/>
          <w:b/>
          <w:kern w:val="1"/>
          <w:sz w:val="24"/>
          <w:szCs w:val="24"/>
          <w:u w:val="single"/>
        </w:rPr>
        <w:t>Второй  год обучения.</w:t>
      </w:r>
    </w:p>
    <w:p w:rsidR="007D3B14" w:rsidRPr="00E66F5C" w:rsidRDefault="007D3B14" w:rsidP="007D3B14">
      <w:pPr>
        <w:widowControl w:val="0"/>
        <w:suppressAutoHyphens/>
        <w:spacing w:after="0" w:line="240" w:lineRule="auto"/>
        <w:jc w:val="right"/>
        <w:rPr>
          <w:rFonts w:ascii="Times New Roman" w:eastAsia="Times New Roman" w:hAnsi="Times New Roman" w:cs="Times New Roman"/>
          <w:b/>
          <w:kern w:val="1"/>
          <w:sz w:val="24"/>
          <w:szCs w:val="24"/>
          <w:u w:val="single"/>
        </w:rPr>
      </w:pPr>
    </w:p>
    <w:tbl>
      <w:tblPr>
        <w:tblW w:w="9661" w:type="dxa"/>
        <w:tblInd w:w="5" w:type="dxa"/>
        <w:tblLayout w:type="fixed"/>
        <w:tblCellMar>
          <w:left w:w="0" w:type="dxa"/>
          <w:right w:w="0" w:type="dxa"/>
        </w:tblCellMar>
        <w:tblLook w:val="04A0"/>
      </w:tblPr>
      <w:tblGrid>
        <w:gridCol w:w="836"/>
        <w:gridCol w:w="3774"/>
        <w:gridCol w:w="906"/>
        <w:gridCol w:w="1068"/>
        <w:gridCol w:w="917"/>
        <w:gridCol w:w="2160"/>
      </w:tblGrid>
      <w:tr w:rsidR="007D3B14" w:rsidRPr="00E66F5C" w:rsidTr="00B93710">
        <w:trPr>
          <w:trHeight w:val="441"/>
        </w:trPr>
        <w:tc>
          <w:tcPr>
            <w:tcW w:w="836" w:type="dxa"/>
            <w:vMerge w:val="restart"/>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п/п</w:t>
            </w:r>
          </w:p>
        </w:tc>
        <w:tc>
          <w:tcPr>
            <w:tcW w:w="3774" w:type="dxa"/>
            <w:vMerge w:val="restart"/>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Название раздела, темы</w:t>
            </w:r>
          </w:p>
        </w:tc>
        <w:tc>
          <w:tcPr>
            <w:tcW w:w="2891" w:type="dxa"/>
            <w:gridSpan w:val="3"/>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Количество часов</w:t>
            </w:r>
          </w:p>
        </w:tc>
        <w:tc>
          <w:tcPr>
            <w:tcW w:w="2160" w:type="dxa"/>
            <w:vMerge w:val="restart"/>
            <w:tcBorders>
              <w:top w:val="single" w:sz="4" w:space="0" w:color="auto"/>
              <w:left w:val="single" w:sz="4" w:space="0" w:color="auto"/>
              <w:bottom w:val="nil"/>
              <w:right w:val="single" w:sz="4" w:space="0" w:color="auto"/>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Формы</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аттестации/</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контроля</w:t>
            </w:r>
          </w:p>
        </w:tc>
      </w:tr>
      <w:tr w:rsidR="007D3B14" w:rsidRPr="00E66F5C" w:rsidTr="00B93710">
        <w:trPr>
          <w:trHeight w:val="465"/>
        </w:trPr>
        <w:tc>
          <w:tcPr>
            <w:tcW w:w="836" w:type="dxa"/>
            <w:vMerge/>
            <w:tcBorders>
              <w:top w:val="single" w:sz="4" w:space="0" w:color="auto"/>
              <w:left w:val="single" w:sz="4" w:space="0" w:color="auto"/>
              <w:bottom w:val="nil"/>
              <w:right w:val="nil"/>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3774" w:type="dxa"/>
            <w:vMerge/>
            <w:tcBorders>
              <w:top w:val="single" w:sz="4" w:space="0" w:color="auto"/>
              <w:left w:val="single" w:sz="4" w:space="0" w:color="auto"/>
              <w:bottom w:val="nil"/>
              <w:right w:val="nil"/>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906"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Всего</w:t>
            </w:r>
          </w:p>
        </w:tc>
        <w:tc>
          <w:tcPr>
            <w:tcW w:w="1068"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Теория</w:t>
            </w:r>
          </w:p>
        </w:tc>
        <w:tc>
          <w:tcPr>
            <w:tcW w:w="917" w:type="dxa"/>
            <w:tcBorders>
              <w:top w:val="single" w:sz="4" w:space="0" w:color="auto"/>
              <w:left w:val="single" w:sz="4" w:space="0" w:color="auto"/>
              <w:bottom w:val="nil"/>
              <w:right w:val="nil"/>
            </w:tcBorders>
            <w:shd w:val="clear" w:color="auto" w:fill="FFFFFF"/>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Практ</w:t>
            </w:r>
          </w:p>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ика</w:t>
            </w:r>
          </w:p>
        </w:tc>
        <w:tc>
          <w:tcPr>
            <w:tcW w:w="2160" w:type="dxa"/>
            <w:vMerge/>
            <w:tcBorders>
              <w:top w:val="single" w:sz="4" w:space="0" w:color="auto"/>
              <w:left w:val="single" w:sz="4" w:space="0" w:color="auto"/>
              <w:bottom w:val="nil"/>
              <w:right w:val="single" w:sz="4" w:space="0" w:color="auto"/>
            </w:tcBorders>
            <w:vAlign w:val="center"/>
            <w:hideMark/>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Тестирование</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2</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17</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17</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Практические задания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8</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Практические задания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4</w:t>
            </w: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rPr>
                <w:rFonts w:ascii="Times New Roman" w:eastAsia="Times New Roman" w:hAnsi="Times New Roman" w:cs="Times New Roman"/>
                <w:kern w:val="1"/>
                <w:sz w:val="24"/>
                <w:szCs w:val="24"/>
              </w:rPr>
            </w:pPr>
            <w:r w:rsidRPr="00E66F5C">
              <w:rPr>
                <w:rFonts w:ascii="Times New Roman" w:eastAsia="Times New Roman" w:hAnsi="Times New Roman" w:cs="Times New Roman"/>
                <w:kern w:val="1"/>
                <w:sz w:val="24"/>
                <w:szCs w:val="24"/>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 xml:space="preserve">Соревновательная </w:t>
            </w:r>
          </w:p>
        </w:tc>
      </w:tr>
      <w:tr w:rsidR="007D3B14" w:rsidRPr="00E66F5C"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3774"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right"/>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Итого</w:t>
            </w:r>
          </w:p>
        </w:tc>
        <w:tc>
          <w:tcPr>
            <w:tcW w:w="906"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35</w:t>
            </w:r>
          </w:p>
        </w:tc>
        <w:tc>
          <w:tcPr>
            <w:tcW w:w="1068"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5</w:t>
            </w:r>
          </w:p>
        </w:tc>
        <w:tc>
          <w:tcPr>
            <w:tcW w:w="917" w:type="dxa"/>
            <w:tcBorders>
              <w:top w:val="single" w:sz="4" w:space="0" w:color="auto"/>
              <w:left w:val="single" w:sz="4" w:space="0" w:color="auto"/>
              <w:bottom w:val="single" w:sz="4" w:space="0" w:color="auto"/>
              <w:right w:val="nil"/>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E66F5C">
              <w:rPr>
                <w:rFonts w:ascii="Times New Roman" w:eastAsia="Times New Roman" w:hAnsi="Times New Roman" w:cs="Times New Roman"/>
                <w:b/>
                <w:kern w:val="1"/>
                <w:sz w:val="24"/>
                <w:szCs w:val="24"/>
              </w:rPr>
              <w:t>30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7D3B14" w:rsidRPr="00E66F5C"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r>
    </w:tbl>
    <w:p w:rsidR="007D3B14" w:rsidRPr="00E66F5C" w:rsidRDefault="007D3B14" w:rsidP="007D3B14">
      <w:pPr>
        <w:widowControl w:val="0"/>
        <w:suppressAutoHyphens/>
        <w:spacing w:after="0" w:line="240" w:lineRule="auto"/>
        <w:jc w:val="center"/>
        <w:rPr>
          <w:rFonts w:ascii="Times New Roman" w:eastAsia="Times New Roman" w:hAnsi="Times New Roman" w:cs="Times New Roman"/>
          <w:b/>
          <w:kern w:val="1"/>
          <w:sz w:val="24"/>
          <w:szCs w:val="24"/>
        </w:rPr>
      </w:pPr>
    </w:p>
    <w:p w:rsidR="00E66F5C" w:rsidRPr="00E66F5C" w:rsidRDefault="00E66F5C" w:rsidP="00E66F5C">
      <w:pPr>
        <w:shd w:val="clear" w:color="auto" w:fill="FFFFFF"/>
        <w:spacing w:after="150" w:line="240" w:lineRule="auto"/>
        <w:jc w:val="center"/>
        <w:rPr>
          <w:rFonts w:ascii="Times New Roman" w:eastAsia="Times New Roman" w:hAnsi="Times New Roman" w:cs="Times New Roman"/>
          <w:sz w:val="24"/>
          <w:szCs w:val="24"/>
          <w:u w:val="single"/>
          <w:lang w:eastAsia="ru-RU"/>
        </w:rPr>
      </w:pPr>
      <w:r w:rsidRPr="00E66F5C">
        <w:rPr>
          <w:rFonts w:ascii="Times New Roman" w:eastAsia="Times New Roman" w:hAnsi="Times New Roman" w:cs="Times New Roman"/>
          <w:b/>
          <w:bCs/>
          <w:sz w:val="24"/>
          <w:szCs w:val="24"/>
          <w:u w:val="single"/>
          <w:lang w:eastAsia="ru-RU"/>
        </w:rPr>
        <w:t>СОДЕРЖАНИЕ КУРСА</w:t>
      </w:r>
    </w:p>
    <w:p w:rsidR="00497F30" w:rsidRPr="003507A2" w:rsidRDefault="00497F30" w:rsidP="00E66F5C">
      <w:pPr>
        <w:widowControl w:val="0"/>
        <w:tabs>
          <w:tab w:val="left" w:pos="720"/>
        </w:tabs>
        <w:suppressAutoHyphens/>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r w:rsidRPr="003507A2">
        <w:rPr>
          <w:rFonts w:ascii="Times New Roman" w:eastAsia="Times New Roman" w:hAnsi="Times New Roman" w:cs="Times New Roman"/>
          <w:b/>
          <w:sz w:val="24"/>
          <w:szCs w:val="24"/>
          <w:u w:val="single"/>
          <w:lang w:eastAsia="ru-RU"/>
        </w:rPr>
        <w:t>Знания о физической культуре</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История физической культуры.</w:t>
      </w:r>
      <w:r w:rsidRPr="003507A2">
        <w:rPr>
          <w:rFonts w:ascii="Times New Roman" w:eastAsia="Times New Roman" w:hAnsi="Times New Roman" w:cs="Times New Roman"/>
          <w:sz w:val="24"/>
          <w:szCs w:val="24"/>
          <w:lang w:eastAsia="ru-RU"/>
        </w:rPr>
        <w:t xml:space="preserve">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     </w:t>
      </w:r>
      <w:r w:rsidRPr="003507A2">
        <w:rPr>
          <w:rFonts w:ascii="Times New Roman" w:eastAsia="Times New Roman" w:hAnsi="Times New Roman" w:cs="Times New Roman"/>
          <w:b/>
          <w:sz w:val="24"/>
          <w:szCs w:val="24"/>
          <w:lang w:eastAsia="ru-RU"/>
        </w:rPr>
        <w:t>Базовые понятия физической культуры.</w:t>
      </w:r>
      <w:r w:rsidRPr="003507A2">
        <w:rPr>
          <w:rFonts w:ascii="Times New Roman" w:eastAsia="Times New Roman" w:hAnsi="Times New Roman" w:cs="Times New Roman"/>
          <w:sz w:val="24"/>
          <w:szCs w:val="24"/>
          <w:lang w:eastAsia="ru-RU"/>
        </w:rPr>
        <w:t xml:space="preserve"> Основные термины и понятия в бадминтоне. Правила игры. Техническая подготовка в бадминтоне. Основные технические приемы игры в бадминтоне: способы держания (хватка) ракетки; стойки; подачи; удары; передвижения. Двигательный 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w:t>
      </w:r>
      <w:r w:rsidRPr="003507A2">
        <w:rPr>
          <w:rFonts w:ascii="Times New Roman" w:eastAsia="Times New Roman" w:hAnsi="Times New Roman" w:cs="Times New Roman"/>
          <w:sz w:val="24"/>
          <w:szCs w:val="24"/>
          <w:lang w:eastAsia="ru-RU"/>
        </w:rPr>
        <w:lastRenderedPageBreak/>
        <w:t xml:space="preserve">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 </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Физическая культура человека.</w:t>
      </w:r>
      <w:r w:rsidRPr="003507A2">
        <w:rPr>
          <w:rFonts w:ascii="Times New Roman" w:eastAsia="Times New Roman" w:hAnsi="Times New Roman" w:cs="Times New Roman"/>
          <w:sz w:val="24"/>
          <w:szCs w:val="24"/>
          <w:lang w:eastAsia="ru-RU"/>
        </w:rPr>
        <w:t xml:space="preserve"> Режим дня обучающегося его основное содержание и правила планирования. Закаливание организма. Гигиенические требо</w:t>
      </w:r>
      <w:r w:rsidR="00954173" w:rsidRPr="003507A2">
        <w:rPr>
          <w:rFonts w:ascii="Times New Roman" w:eastAsia="Times New Roman" w:hAnsi="Times New Roman" w:cs="Times New Roman"/>
          <w:sz w:val="24"/>
          <w:szCs w:val="24"/>
          <w:lang w:eastAsia="ru-RU"/>
        </w:rPr>
        <w:t xml:space="preserve">вания к проведению занятий по </w:t>
      </w:r>
      <w:r w:rsidRPr="003507A2">
        <w:rPr>
          <w:rFonts w:ascii="Times New Roman" w:eastAsia="Times New Roman" w:hAnsi="Times New Roman" w:cs="Times New Roman"/>
          <w:sz w:val="24"/>
          <w:szCs w:val="24"/>
          <w:lang w:eastAsia="ru-RU"/>
        </w:rPr>
        <w:t xml:space="preserve">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формирование положительных качеств личности. Проведение 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rsidR="007D3B14" w:rsidRDefault="007D3B14"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u w:val="single"/>
          <w:lang w:eastAsia="ru-RU"/>
        </w:rPr>
      </w:pPr>
    </w:p>
    <w:p w:rsidR="007D3B14" w:rsidRDefault="007D3B14"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u w:val="single"/>
          <w:lang w:eastAsia="ru-RU"/>
        </w:rPr>
      </w:pPr>
    </w:p>
    <w:p w:rsidR="00497F30" w:rsidRPr="003507A2" w:rsidRDefault="00497F30"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u w:val="single"/>
          <w:lang w:eastAsia="ru-RU"/>
        </w:rPr>
      </w:pPr>
      <w:r w:rsidRPr="003507A2">
        <w:rPr>
          <w:rFonts w:ascii="Times New Roman" w:eastAsia="Times New Roman" w:hAnsi="Times New Roman" w:cs="Times New Roman"/>
          <w:b/>
          <w:sz w:val="24"/>
          <w:szCs w:val="24"/>
          <w:u w:val="single"/>
          <w:lang w:eastAsia="ru-RU"/>
        </w:rPr>
        <w:t>Способы двигательной (физкультурной) деятельности</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lang w:eastAsia="ru-RU"/>
        </w:rPr>
      </w:pP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Организация и проведение самостоятельных занятий по бадминтону.</w:t>
      </w:r>
      <w:r w:rsidRPr="003507A2">
        <w:rPr>
          <w:rFonts w:ascii="Times New Roman" w:eastAsia="Times New Roman" w:hAnsi="Times New Roman" w:cs="Times New Roman"/>
          <w:sz w:val="24"/>
          <w:szCs w:val="24"/>
          <w:lang w:eastAsia="ru-RU"/>
        </w:rPr>
        <w:t xml:space="preserve"> Подготовка места для занятий по бадминтону, размеры игровой площадки, инвентарь (выбор ракетки, волана). Выбор упражнений, составление и выполнение индивидуальных комплексов для утренней зарядки, физкультминуток, физкультпауз.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выполнение частей занятия, наблюдение за режимом нагрузки (по частоте сердечных сокращений) в течение занятия. Организация досуга посредством игры в бадминтон. Оценка эффективности занятий по бадминтону. 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 xml:space="preserve">Оценка  эффективности занятий физкультурно-оздоровительной деятельностью. </w:t>
      </w:r>
      <w:r w:rsidRPr="003507A2">
        <w:rPr>
          <w:rFonts w:ascii="Times New Roman" w:eastAsia="Times New Roman" w:hAnsi="Times New Roman" w:cs="Times New Roman"/>
          <w:sz w:val="24"/>
          <w:szCs w:val="24"/>
          <w:lang w:eastAsia="ru-RU"/>
        </w:rPr>
        <w:t xml:space="preserve">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 </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rsidR="00497F30" w:rsidRPr="003507A2" w:rsidRDefault="00497F30"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u w:val="single"/>
          <w:lang w:eastAsia="ru-RU"/>
        </w:rPr>
      </w:pPr>
      <w:r w:rsidRPr="003507A2">
        <w:rPr>
          <w:rFonts w:ascii="Times New Roman" w:eastAsia="Times New Roman" w:hAnsi="Times New Roman" w:cs="Times New Roman"/>
          <w:b/>
          <w:sz w:val="24"/>
          <w:szCs w:val="24"/>
          <w:u w:val="single"/>
          <w:lang w:eastAsia="ru-RU"/>
        </w:rPr>
        <w:t>Физическое совершенствование</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4"/>
          <w:szCs w:val="24"/>
          <w:lang w:eastAsia="ru-RU"/>
        </w:rPr>
      </w:pP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Физкультурно-оздоровительная деятельность.</w:t>
      </w:r>
      <w:r w:rsidRPr="003507A2">
        <w:rPr>
          <w:rFonts w:ascii="Times New Roman" w:eastAsia="Times New Roman" w:hAnsi="Times New Roman" w:cs="Times New Roman"/>
          <w:sz w:val="24"/>
          <w:szCs w:val="24"/>
          <w:lang w:eastAsia="ru-RU"/>
        </w:rPr>
        <w:t xml:space="preserve"> Оздоровительные формы занятий в режиме учебного дня и учебной недели. Комплексы упражнений для развития физических качеств. 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 </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Спортивно-оздоровительная деятельность с общеразвивающей направленностью.</w:t>
      </w:r>
    </w:p>
    <w:p w:rsidR="00497F30"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sz w:val="24"/>
          <w:szCs w:val="24"/>
          <w:lang w:eastAsia="ru-RU"/>
        </w:rPr>
        <w:t xml:space="preserve">Бадминтон. Способы держания (хватки) ракетки: универсальная, для удара открытой и </w:t>
      </w:r>
      <w:r w:rsidRPr="003507A2">
        <w:rPr>
          <w:rFonts w:ascii="Times New Roman" w:eastAsia="Times New Roman" w:hAnsi="Times New Roman" w:cs="Times New Roman"/>
          <w:sz w:val="24"/>
          <w:szCs w:val="24"/>
          <w:lang w:eastAsia="ru-RU"/>
        </w:rPr>
        <w:lastRenderedPageBreak/>
        <w:t xml:space="preserve">закрытой стороной ракетки. Стойки: при подаче, при приеме, игровые; правосторонние, левосторонние; высокие, средние, низкие; атакующие, защитные, универсальные.Подачи: открытой и закрытой стороной ракетки; высоко-далекая, высокая, атакующая, плоская, короткая.Удары: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 19 Передвижения: вперед, назад, в сторону; простой, переменный, приставной, перекрестный; выпад, прыжок, бег. 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 </w:t>
      </w:r>
    </w:p>
    <w:p w:rsidR="00182B2B" w:rsidRPr="003507A2" w:rsidRDefault="00497F30" w:rsidP="00497F30">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507A2">
        <w:rPr>
          <w:rFonts w:ascii="Times New Roman" w:eastAsia="Times New Roman" w:hAnsi="Times New Roman" w:cs="Times New Roman"/>
          <w:b/>
          <w:sz w:val="24"/>
          <w:szCs w:val="24"/>
          <w:lang w:eastAsia="ru-RU"/>
        </w:rPr>
        <w:t>Спортивно-оздоровительная деятельность с соревновательной направленностью.</w:t>
      </w:r>
      <w:r w:rsidRPr="003507A2">
        <w:rPr>
          <w:rFonts w:ascii="Times New Roman" w:eastAsia="Times New Roman" w:hAnsi="Times New Roman" w:cs="Times New Roman"/>
          <w:sz w:val="24"/>
          <w:szCs w:val="24"/>
          <w:lang w:eastAsia="ru-RU"/>
        </w:rPr>
        <w:t xml:space="preserve"> 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сетке; добивание волана на сетке; короткий удар с задней линии площадки; атакующий удар («смеш»); прием короткого удара справа, слева, с отбросом на 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передвижение обучающегося по площадке в шесть точек. Тактика одиночной игры. Тактика парной игры. Тактика игры смешанных пар (микст). Игра по правилам.</w:t>
      </w:r>
    </w:p>
    <w:p w:rsidR="001F1265" w:rsidRDefault="007D3B14" w:rsidP="007D3B14">
      <w:pPr>
        <w:widowControl w:val="0"/>
        <w:suppressAutoHyphens/>
        <w:spacing w:after="0" w:line="240" w:lineRule="auto"/>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В тематическом планировании отражены темы основных раз</w:t>
      </w:r>
      <w:r w:rsidRPr="007D3B14">
        <w:rPr>
          <w:rFonts w:ascii="Times New Roman" w:eastAsia="Times New Roman" w:hAnsi="Times New Roman" w:cs="Times New Roman"/>
          <w:sz w:val="24"/>
          <w:szCs w:val="24"/>
          <w:lang w:eastAsia="ru-RU"/>
        </w:rPr>
        <w:softHyphen/>
        <w:t>делов программы и даны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это</w:t>
      </w:r>
      <w:r w:rsidRPr="007D3B14">
        <w:rPr>
          <w:rFonts w:ascii="Times New Roman" w:eastAsia="Times New Roman" w:hAnsi="Times New Roman" w:cs="Times New Roman"/>
          <w:sz w:val="24"/>
          <w:szCs w:val="24"/>
          <w:lang w:eastAsia="ru-RU"/>
        </w:rPr>
        <w:softHyphen/>
        <w:t>го учебного курса</w:t>
      </w:r>
    </w:p>
    <w:p w:rsidR="007D3B14" w:rsidRPr="007D3B14" w:rsidRDefault="007D3B14" w:rsidP="007D3B14">
      <w:pPr>
        <w:widowControl w:val="0"/>
        <w:suppressAutoHyphens/>
        <w:spacing w:after="0" w:line="240" w:lineRule="auto"/>
        <w:jc w:val="both"/>
        <w:rPr>
          <w:rFonts w:ascii="Times New Roman" w:eastAsia="Times New Roman" w:hAnsi="Times New Roman" w:cs="Times New Roman"/>
          <w:sz w:val="24"/>
          <w:szCs w:val="24"/>
          <w:lang w:eastAsia="ru-RU"/>
        </w:rPr>
      </w:pPr>
    </w:p>
    <w:tbl>
      <w:tblPr>
        <w:tblW w:w="9592" w:type="dxa"/>
        <w:jc w:val="center"/>
        <w:tblLayout w:type="fixed"/>
        <w:tblCellMar>
          <w:left w:w="86" w:type="dxa"/>
          <w:right w:w="86" w:type="dxa"/>
        </w:tblCellMar>
        <w:tblLook w:val="0000"/>
      </w:tblPr>
      <w:tblGrid>
        <w:gridCol w:w="3521"/>
        <w:gridCol w:w="3969"/>
        <w:gridCol w:w="2102"/>
      </w:tblGrid>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DC6AD0" w:rsidRPr="006237D4" w:rsidRDefault="00DC6AD0" w:rsidP="00B93710">
            <w:pPr>
              <w:jc w:val="center"/>
              <w:rPr>
                <w:rFonts w:ascii="Times New Roman" w:hAnsi="Times New Roman" w:cs="Times New Roman"/>
                <w:b/>
                <w:sz w:val="24"/>
                <w:szCs w:val="24"/>
              </w:rPr>
            </w:pPr>
            <w:r w:rsidRPr="006237D4">
              <w:rPr>
                <w:rFonts w:ascii="Times New Roman" w:hAnsi="Times New Roman" w:cs="Times New Roman"/>
                <w:b/>
                <w:sz w:val="24"/>
                <w:szCs w:val="24"/>
              </w:rPr>
              <w:t>Наименование раздела</w:t>
            </w: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DC6AD0" w:rsidRPr="006237D4" w:rsidRDefault="00DC6AD0" w:rsidP="00B93710">
            <w:pPr>
              <w:jc w:val="center"/>
              <w:rPr>
                <w:rFonts w:ascii="Times New Roman" w:hAnsi="Times New Roman" w:cs="Times New Roman"/>
                <w:b/>
                <w:sz w:val="24"/>
                <w:szCs w:val="24"/>
              </w:rPr>
            </w:pPr>
            <w:r w:rsidRPr="006237D4">
              <w:rPr>
                <w:rFonts w:ascii="Times New Roman" w:hAnsi="Times New Roman" w:cs="Times New Roman"/>
                <w:b/>
                <w:sz w:val="24"/>
                <w:szCs w:val="24"/>
              </w:rPr>
              <w:t xml:space="preserve">Краткое содержание </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DC6AD0" w:rsidRPr="006237D4" w:rsidRDefault="00DC6AD0" w:rsidP="00B93710">
            <w:pPr>
              <w:jc w:val="center"/>
              <w:rPr>
                <w:rFonts w:ascii="Times New Roman" w:hAnsi="Times New Roman" w:cs="Times New Roman"/>
                <w:b/>
                <w:sz w:val="24"/>
                <w:szCs w:val="24"/>
              </w:rPr>
            </w:pPr>
            <w:r>
              <w:rPr>
                <w:rFonts w:ascii="Times New Roman" w:hAnsi="Times New Roman" w:cs="Times New Roman"/>
                <w:b/>
                <w:sz w:val="24"/>
                <w:szCs w:val="24"/>
              </w:rPr>
              <w:t>Год обучения</w:t>
            </w:r>
          </w:p>
        </w:tc>
      </w:tr>
      <w:tr w:rsidR="001F1265" w:rsidRPr="001F1265"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1F1265" w:rsidRPr="002A3A54" w:rsidRDefault="001F1265" w:rsidP="001F126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b/>
                <w:bCs/>
                <w:i/>
                <w:iCs/>
                <w:sz w:val="24"/>
                <w:szCs w:val="24"/>
                <w:lang w:eastAsia="ru-RU"/>
              </w:rPr>
              <w:t>Знания о физической культуре</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История физической культуры.</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История развития бадминтона. Основные этапы развития бадминтона. Правила игры в бадминтон.</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D53AF0">
              <w:rPr>
                <w:rFonts w:ascii="Times New Roman" w:eastAsia="Times New Roman" w:hAnsi="Times New Roman" w:cs="Times New Roman"/>
                <w:sz w:val="24"/>
                <w:szCs w:val="24"/>
                <w:lang w:eastAsia="ru-RU"/>
              </w:rPr>
              <w:t>первый год</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E66F5C">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b/>
                <w:bCs/>
                <w:sz w:val="24"/>
                <w:szCs w:val="24"/>
                <w:lang w:eastAsia="ru-RU"/>
              </w:rPr>
              <w:t xml:space="preserve">Базовые понятия физической культуры. </w:t>
            </w: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Cs/>
                <w:sz w:val="24"/>
                <w:szCs w:val="24"/>
                <w:lang w:eastAsia="ru-RU"/>
              </w:rPr>
            </w:pPr>
            <w:r w:rsidRPr="002A3A54">
              <w:rPr>
                <w:rFonts w:ascii="Times New Roman" w:eastAsia="Times New Roman" w:hAnsi="Times New Roman" w:cs="Times New Roman"/>
                <w:bCs/>
                <w:sz w:val="24"/>
                <w:szCs w:val="24"/>
                <w:lang w:eastAsia="ru-RU"/>
              </w:rPr>
              <w:t>Физическое развитие.</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Основные показатели физического развития. Осанка как показатель физического развития. Факторы, влияющие на форму осанки.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Средства формирования и профилактика нарушения осанки.</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D53AF0">
              <w:rPr>
                <w:rFonts w:ascii="Times New Roman" w:eastAsia="Times New Roman" w:hAnsi="Times New Roman" w:cs="Times New Roman"/>
                <w:sz w:val="24"/>
                <w:szCs w:val="24"/>
                <w:lang w:eastAsia="ru-RU"/>
              </w:rPr>
              <w:t>первый год</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Физическая культура человека.</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Режим дня, его основное содержание и правила планирования.</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D53AF0">
              <w:rPr>
                <w:rFonts w:ascii="Times New Roman" w:eastAsia="Times New Roman" w:hAnsi="Times New Roman" w:cs="Times New Roman"/>
                <w:sz w:val="24"/>
                <w:szCs w:val="24"/>
                <w:lang w:eastAsia="ru-RU"/>
              </w:rPr>
              <w:t>первый год</w:t>
            </w:r>
          </w:p>
        </w:tc>
      </w:tr>
      <w:tr w:rsidR="001F1265" w:rsidRPr="001F1265"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tcPr>
          <w:p w:rsidR="001F1265" w:rsidRPr="002A3A54" w:rsidRDefault="001F1265" w:rsidP="001F126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b/>
                <w:bCs/>
                <w:i/>
                <w:iCs/>
                <w:sz w:val="24"/>
                <w:szCs w:val="24"/>
                <w:lang w:eastAsia="ru-RU"/>
              </w:rPr>
              <w:t>Способы физкультурной деятельности</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Организация и проведение занятий физической культурой.</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2A3A54">
              <w:rPr>
                <w:rFonts w:ascii="Times New Roman" w:eastAsia="Times New Roman" w:hAnsi="Times New Roman" w:cs="Times New Roman"/>
                <w:spacing w:val="-2"/>
                <w:sz w:val="24"/>
                <w:szCs w:val="24"/>
                <w:lang w:eastAsia="ru-RU"/>
              </w:rPr>
              <w:t>Организация и проведение занятий бадминтоном. Подготовка места к занятиям бадминтоном. Размеры игровой площадки. Выбор ракетки и волана.</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pacing w:val="-2"/>
                <w:sz w:val="24"/>
                <w:szCs w:val="24"/>
                <w:lang w:eastAsia="ru-RU"/>
              </w:rPr>
              <w:lastRenderedPageBreak/>
              <w:t>Выбор упражнений, составление и выполнение индивидуальных комплексов для утренней зарядки.</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47454F">
              <w:rPr>
                <w:rFonts w:ascii="Times New Roman" w:eastAsia="Times New Roman" w:hAnsi="Times New Roman" w:cs="Times New Roman"/>
                <w:sz w:val="24"/>
                <w:szCs w:val="24"/>
                <w:lang w:eastAsia="ru-RU"/>
              </w:rPr>
              <w:lastRenderedPageBreak/>
              <w:t>первый год</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lastRenderedPageBreak/>
              <w:t>Оценка эффективности занятий физической культурой.</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sz w:val="24"/>
                <w:szCs w:val="24"/>
                <w:lang w:eastAsia="ru-RU"/>
              </w:rPr>
              <w:t>Способы самоконтроля на занятиях бадминтоном.Самонаблюдение и самоконтроль на занятиях бадминтоном.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47454F">
              <w:rPr>
                <w:rFonts w:ascii="Times New Roman" w:eastAsia="Times New Roman" w:hAnsi="Times New Roman" w:cs="Times New Roman"/>
                <w:sz w:val="24"/>
                <w:szCs w:val="24"/>
                <w:lang w:eastAsia="ru-RU"/>
              </w:rPr>
              <w:t>первый год</w:t>
            </w:r>
          </w:p>
        </w:tc>
      </w:tr>
      <w:tr w:rsidR="001F1265" w:rsidRPr="001F1265"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tcPr>
          <w:p w:rsidR="001F1265" w:rsidRPr="002A3A54" w:rsidRDefault="001F1265" w:rsidP="001F126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b/>
                <w:bCs/>
                <w:i/>
                <w:iCs/>
                <w:sz w:val="24"/>
                <w:szCs w:val="24"/>
                <w:lang w:eastAsia="ru-RU"/>
              </w:rPr>
              <w:t>Физическое совершенствование</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Физкультурно-оздоровительная деятельность.</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Комплекс упражнений утренней зарядки. Правильная последовательность выполнения упражнений. </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CD1C47">
              <w:rPr>
                <w:rFonts w:ascii="Times New Roman" w:eastAsia="Times New Roman" w:hAnsi="Times New Roman" w:cs="Times New Roman"/>
                <w:sz w:val="24"/>
                <w:szCs w:val="24"/>
                <w:lang w:eastAsia="ru-RU"/>
              </w:rPr>
              <w:t>первый год</w:t>
            </w:r>
          </w:p>
        </w:tc>
      </w:tr>
      <w:tr w:rsidR="007D3B14" w:rsidRPr="001F1265"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 xml:space="preserve">Спортивно-оздоровительная деятельность с обще-развивающей направленностью. </w:t>
            </w:r>
          </w:p>
          <w:p w:rsidR="007D3B14" w:rsidRPr="00D407DC" w:rsidRDefault="007D3B14" w:rsidP="00DC6AD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DC6AD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Способы держания (хватки) ракетки.</w:t>
            </w:r>
          </w:p>
          <w:p w:rsidR="007D3B14" w:rsidRPr="002A3A54" w:rsidRDefault="007D3B14" w:rsidP="00DC6AD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Игровые стойки в бадминтоне.</w:t>
            </w:r>
          </w:p>
          <w:p w:rsidR="007D3B14" w:rsidRPr="002A3A54" w:rsidRDefault="007D3B14" w:rsidP="00DC6AD0">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Передвижения по площадке.</w:t>
            </w:r>
          </w:p>
          <w:p w:rsidR="007D3B14" w:rsidRPr="002A3A54" w:rsidRDefault="007D3B14" w:rsidP="00DC6AD0">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Упражнения  с воланом: а). индивидуальные с воланом, с двумя воланами; б)парные упражнения с воланом, с двумя воланами. Хватка для ударов открытой и закрытой стороной ракетки. Универсальная хватка. Упражнения с различными видами жонглирования с воланом и воздушным или поролоновым мячиком.</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Стойки при выполнении подачи: открытой и закрытой стороной ракетки.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2A3A54">
              <w:rPr>
                <w:rFonts w:ascii="Times New Roman" w:eastAsia="Times New Roman" w:hAnsi="Times New Roman" w:cs="Times New Roman"/>
                <w:spacing w:val="-2"/>
                <w:sz w:val="24"/>
                <w:szCs w:val="24"/>
                <w:lang w:eastAsia="ru-RU"/>
              </w:rPr>
              <w:t>Игровые: основная стойка; высокая, средняя, низкая; правосторонняя, левосторонняя стойка, стойка при приеме подачи.</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Передвижения: приставным шагом; скрестным шагом; выпады вперед, в сторону.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 w:rsidRPr="00CD1C47">
              <w:rPr>
                <w:rFonts w:ascii="Times New Roman" w:eastAsia="Times New Roman" w:hAnsi="Times New Roman" w:cs="Times New Roman"/>
                <w:sz w:val="24"/>
                <w:szCs w:val="24"/>
                <w:lang w:eastAsia="ru-RU"/>
              </w:rPr>
              <w:t>первый год</w:t>
            </w:r>
          </w:p>
        </w:tc>
      </w:tr>
      <w:tr w:rsidR="007D3B14" w:rsidRPr="001F1265" w:rsidTr="002A3A54">
        <w:trPr>
          <w:trHeight w:val="2092"/>
          <w:jc w:val="center"/>
        </w:trPr>
        <w:tc>
          <w:tcPr>
            <w:tcW w:w="3521" w:type="dxa"/>
            <w:tcBorders>
              <w:top w:val="single" w:sz="4" w:space="0" w:color="000000"/>
              <w:left w:val="single" w:sz="4" w:space="0" w:color="000000"/>
              <w:bottom w:val="single" w:sz="4" w:space="0" w:color="auto"/>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sz w:val="24"/>
                <w:szCs w:val="24"/>
                <w:lang w:eastAsia="ru-RU"/>
              </w:rPr>
            </w:pPr>
            <w:r w:rsidRPr="002A3A54">
              <w:rPr>
                <w:rFonts w:ascii="Times New Roman" w:eastAsia="Times New Roman" w:hAnsi="Times New Roman" w:cs="Times New Roman"/>
                <w:b/>
                <w:sz w:val="24"/>
                <w:szCs w:val="24"/>
                <w:lang w:eastAsia="ru-RU"/>
              </w:rPr>
              <w:t xml:space="preserve">Техника выполнения ударов.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auto"/>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Техника выполнения ударов: сверху сбоку, снизу, открытой и закрытой стороной ракетки; высокий удар сверху открытой стороной ракетки. </w:t>
            </w:r>
          </w:p>
        </w:tc>
        <w:tc>
          <w:tcPr>
            <w:tcW w:w="2102" w:type="dxa"/>
            <w:tcBorders>
              <w:top w:val="single" w:sz="4" w:space="0" w:color="000000"/>
              <w:left w:val="single" w:sz="4" w:space="0" w:color="000000"/>
              <w:bottom w:val="single" w:sz="4" w:space="0" w:color="auto"/>
              <w:right w:val="single" w:sz="4" w:space="0" w:color="000000"/>
            </w:tcBorders>
            <w:shd w:val="clear" w:color="000000" w:fill="FFFFFF"/>
          </w:tcPr>
          <w:p w:rsidR="007D3B14" w:rsidRDefault="007D3B14">
            <w:r w:rsidRPr="004F364C">
              <w:rPr>
                <w:rFonts w:ascii="Times New Roman" w:eastAsia="Times New Roman" w:hAnsi="Times New Roman" w:cs="Times New Roman"/>
                <w:sz w:val="24"/>
                <w:szCs w:val="24"/>
                <w:lang w:eastAsia="ru-RU"/>
              </w:rPr>
              <w:t>первый год</w:t>
            </w:r>
          </w:p>
        </w:tc>
      </w:tr>
      <w:tr w:rsidR="007D3B14" w:rsidRPr="001F1265" w:rsidTr="002A3A54">
        <w:trPr>
          <w:trHeight w:val="2080"/>
          <w:jc w:val="center"/>
        </w:trPr>
        <w:tc>
          <w:tcPr>
            <w:tcW w:w="3521" w:type="dxa"/>
            <w:tcBorders>
              <w:top w:val="single" w:sz="4" w:space="0" w:color="auto"/>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sz w:val="24"/>
                <w:szCs w:val="24"/>
                <w:lang w:eastAsia="ru-RU"/>
              </w:rPr>
            </w:pPr>
            <w:r w:rsidRPr="002A3A54">
              <w:rPr>
                <w:rFonts w:ascii="Times New Roman" w:eastAsia="Times New Roman" w:hAnsi="Times New Roman" w:cs="Times New Roman"/>
                <w:b/>
                <w:sz w:val="24"/>
                <w:szCs w:val="24"/>
                <w:lang w:eastAsia="ru-RU"/>
              </w:rPr>
              <w:lastRenderedPageBreak/>
              <w:t>Техника выполнения подачи.</w:t>
            </w:r>
          </w:p>
        </w:tc>
        <w:tc>
          <w:tcPr>
            <w:tcW w:w="3969" w:type="dxa"/>
            <w:tcBorders>
              <w:top w:val="single" w:sz="4" w:space="0" w:color="auto"/>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Техника выполнения короткой подачи открытой и закрытой стороной ракетки; высоко-далекой подачи.</w:t>
            </w:r>
          </w:p>
        </w:tc>
        <w:tc>
          <w:tcPr>
            <w:tcW w:w="2102" w:type="dxa"/>
            <w:tcBorders>
              <w:top w:val="single" w:sz="4" w:space="0" w:color="auto"/>
              <w:left w:val="single" w:sz="4" w:space="0" w:color="000000"/>
              <w:bottom w:val="single" w:sz="4" w:space="0" w:color="000000"/>
              <w:right w:val="single" w:sz="4" w:space="0" w:color="000000"/>
            </w:tcBorders>
            <w:shd w:val="clear" w:color="000000" w:fill="FFFFFF"/>
          </w:tcPr>
          <w:p w:rsidR="007D3B14" w:rsidRDefault="007D3B14">
            <w:r w:rsidRPr="004F364C">
              <w:rPr>
                <w:rFonts w:ascii="Times New Roman" w:eastAsia="Times New Roman" w:hAnsi="Times New Roman" w:cs="Times New Roman"/>
                <w:sz w:val="24"/>
                <w:szCs w:val="24"/>
                <w:lang w:eastAsia="ru-RU"/>
              </w:rPr>
              <w:t>первый год</w:t>
            </w:r>
          </w:p>
        </w:tc>
      </w:tr>
      <w:tr w:rsidR="007D3B14" w:rsidRPr="001F1265" w:rsidTr="002A3A54">
        <w:trPr>
          <w:trHeight w:val="2284"/>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Спортивно-оздоровительная деятельность с соревновательной направленностью.</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auto"/>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Техника передвижений в различных зонах площадки с выполнением ударов открытой, закрытой стороной ракетки. Передвижения: из высокой, низкой, средней стойки игрока приставным шагом вправо, влево в передней зоне площадки с отбиванием волана открытой и закрытой стороной ракетки на заднюю линию; скрестным шагом в средней зоне площадки с отбиванием волана снизу открытой и закрытой стороной ракетки; выпадами вперед, вправо- влево в передней зоне площадки с выполнением короткого удара на сетке. Упражнение «старт к волану». Упражнения специальной физической подготовки. </w:t>
            </w: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7D3B14" w:rsidRDefault="007D3B14">
            <w:r w:rsidRPr="004F364C">
              <w:rPr>
                <w:rFonts w:ascii="Times New Roman" w:eastAsia="Times New Roman" w:hAnsi="Times New Roman" w:cs="Times New Roman"/>
                <w:sz w:val="24"/>
                <w:szCs w:val="24"/>
                <w:lang w:eastAsia="ru-RU"/>
              </w:rPr>
              <w:t>первый год</w:t>
            </w:r>
          </w:p>
        </w:tc>
      </w:tr>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4" w:space="0" w:color="auto"/>
            </w:tcBorders>
            <w:shd w:val="clear" w:color="000000" w:fill="FFFFFF"/>
          </w:tcPr>
          <w:p w:rsidR="00DC6AD0" w:rsidRPr="002A3A54" w:rsidRDefault="00DC6AD0" w:rsidP="00B93710">
            <w:pPr>
              <w:pStyle w:val="a7"/>
              <w:rPr>
                <w:rFonts w:ascii="Times New Roman" w:hAnsi="Times New Roman" w:cs="Times New Roman"/>
                <w:b/>
                <w:sz w:val="24"/>
                <w:szCs w:val="24"/>
                <w:lang w:eastAsia="ru-RU"/>
              </w:rPr>
            </w:pPr>
            <w:r w:rsidRPr="002A3A54">
              <w:rPr>
                <w:rFonts w:ascii="Times New Roman" w:hAnsi="Times New Roman" w:cs="Times New Roman"/>
                <w:b/>
                <w:sz w:val="24"/>
                <w:szCs w:val="24"/>
                <w:lang w:eastAsia="ru-RU"/>
              </w:rPr>
              <w:t>Общеразвивающие упражнения</w:t>
            </w:r>
          </w:p>
          <w:p w:rsidR="00DC6AD0" w:rsidRPr="002A3A54" w:rsidRDefault="00DC6AD0" w:rsidP="00B93710">
            <w:pPr>
              <w:pStyle w:val="a7"/>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auto"/>
              <w:bottom w:val="single" w:sz="4" w:space="0" w:color="000000"/>
              <w:right w:val="single" w:sz="4" w:space="0" w:color="auto"/>
            </w:tcBorders>
            <w:shd w:val="clear" w:color="000000" w:fill="FFFFFF"/>
          </w:tcPr>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развития силы мышц плечевого пояса и подвижности в суставах с ракеткой и без ракетки.</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увеличения подвижности плечевого пояса.</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увеличения подвижности суставов ног.</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развития гибкости туловища.</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 гимнастической скакалкой (прыжки).</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 выпадом для повышения скорости выполнения ударов.</w:t>
            </w:r>
          </w:p>
          <w:p w:rsidR="00DC6AD0" w:rsidRPr="002A3A54" w:rsidRDefault="00DC6AD0"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DC6AD0" w:rsidRPr="00DC6AD0" w:rsidRDefault="007D3B14" w:rsidP="001F126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первый год</w:t>
            </w:r>
          </w:p>
        </w:tc>
      </w:tr>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4" w:space="0" w:color="auto"/>
            </w:tcBorders>
            <w:shd w:val="clear" w:color="000000" w:fill="FFFFFF"/>
          </w:tcPr>
          <w:p w:rsidR="00DC6AD0" w:rsidRPr="002A3A54" w:rsidRDefault="00DC6AD0"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t>Специальная подготовка</w:t>
            </w:r>
          </w:p>
          <w:p w:rsidR="00DC6AD0" w:rsidRPr="002A3A54" w:rsidRDefault="00DC6AD0" w:rsidP="00B93710">
            <w:pPr>
              <w:shd w:val="clear" w:color="auto" w:fill="FFFFFF"/>
              <w:spacing w:after="150"/>
              <w:rPr>
                <w:rFonts w:ascii="Times New Roman" w:eastAsia="Times New Roman" w:hAnsi="Times New Roman" w:cs="Times New Roman"/>
                <w:color w:val="333333"/>
                <w:sz w:val="24"/>
                <w:szCs w:val="24"/>
                <w:lang w:eastAsia="ru-RU"/>
              </w:rPr>
            </w:pPr>
          </w:p>
          <w:p w:rsidR="00DC6AD0" w:rsidRPr="002A3A54" w:rsidRDefault="00DC6AD0" w:rsidP="00B93710">
            <w:pPr>
              <w:pStyle w:val="a7"/>
              <w:rPr>
                <w:rFonts w:ascii="Times New Roman" w:hAnsi="Times New Roman" w:cs="Times New Roman"/>
                <w:b/>
                <w:sz w:val="24"/>
                <w:szCs w:val="24"/>
                <w:lang w:eastAsia="ru-RU"/>
              </w:rPr>
            </w:pPr>
          </w:p>
        </w:tc>
        <w:tc>
          <w:tcPr>
            <w:tcW w:w="3969" w:type="dxa"/>
            <w:tcBorders>
              <w:top w:val="single" w:sz="4" w:space="0" w:color="000000"/>
              <w:left w:val="single" w:sz="4" w:space="0" w:color="auto"/>
              <w:bottom w:val="single" w:sz="4" w:space="0" w:color="000000"/>
              <w:right w:val="single" w:sz="4" w:space="0" w:color="auto"/>
            </w:tcBorders>
            <w:shd w:val="clear" w:color="000000" w:fill="FFFFFF"/>
          </w:tcPr>
          <w:p w:rsidR="00DC6AD0" w:rsidRPr="002A3A54" w:rsidRDefault="00DC6AD0"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color w:val="333333"/>
                <w:sz w:val="24"/>
                <w:szCs w:val="24"/>
                <w:lang w:eastAsia="ru-RU"/>
              </w:rPr>
              <w:t xml:space="preserve">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w:t>
            </w:r>
            <w:r w:rsidRPr="002A3A54">
              <w:rPr>
                <w:rFonts w:ascii="Times New Roman" w:eastAsia="Times New Roman" w:hAnsi="Times New Roman" w:cs="Times New Roman"/>
                <w:color w:val="333333"/>
                <w:sz w:val="24"/>
                <w:szCs w:val="24"/>
                <w:lang w:eastAsia="ru-RU"/>
              </w:rPr>
              <w:lastRenderedPageBreak/>
              <w:t>качеств юного бадминтониста, – выполняя упражнения для увеличения подвижности плечевого пояса, суставов ног, гибкости туловища.</w:t>
            </w:r>
          </w:p>
          <w:p w:rsidR="00DC6AD0" w:rsidRPr="002A3A54" w:rsidRDefault="00DC6AD0" w:rsidP="00B93710">
            <w:pPr>
              <w:pStyle w:val="a7"/>
              <w:rPr>
                <w:rFonts w:ascii="Times New Roman" w:hAnsi="Times New Roman" w:cs="Times New Roman"/>
                <w:sz w:val="24"/>
                <w:szCs w:val="24"/>
                <w:lang w:eastAsia="ru-RU"/>
              </w:rPr>
            </w:pP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DC6AD0" w:rsidRPr="001F1265" w:rsidRDefault="007D3B14" w:rsidP="001F1265">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4"/>
                <w:szCs w:val="24"/>
                <w:lang w:eastAsia="ru-RU"/>
              </w:rPr>
              <w:lastRenderedPageBreak/>
              <w:t>первый год</w:t>
            </w:r>
          </w:p>
        </w:tc>
      </w:tr>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4" w:space="0" w:color="auto"/>
            </w:tcBorders>
            <w:shd w:val="clear" w:color="000000" w:fill="FFFFFF"/>
          </w:tcPr>
          <w:p w:rsidR="00DC6AD0" w:rsidRPr="002A3A54" w:rsidRDefault="00DC6AD0" w:rsidP="00B93710">
            <w:pPr>
              <w:pStyle w:val="a7"/>
              <w:rPr>
                <w:rFonts w:ascii="Times New Roman" w:hAnsi="Times New Roman" w:cs="Times New Roman"/>
                <w:b/>
                <w:sz w:val="24"/>
                <w:szCs w:val="24"/>
                <w:lang w:eastAsia="ru-RU"/>
              </w:rPr>
            </w:pPr>
            <w:r w:rsidRPr="002A3A54">
              <w:rPr>
                <w:rFonts w:ascii="Times New Roman" w:hAnsi="Times New Roman" w:cs="Times New Roman"/>
                <w:b/>
                <w:sz w:val="24"/>
                <w:szCs w:val="24"/>
                <w:lang w:eastAsia="ru-RU"/>
              </w:rPr>
              <w:lastRenderedPageBreak/>
              <w:t>Игры</w:t>
            </w:r>
          </w:p>
          <w:p w:rsidR="00DC6AD0" w:rsidRPr="002A3A54" w:rsidRDefault="00DC6AD0" w:rsidP="00B93710">
            <w:pPr>
              <w:pStyle w:val="a7"/>
              <w:ind w:left="720"/>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auto"/>
              <w:bottom w:val="single" w:sz="4" w:space="0" w:color="000000"/>
              <w:right w:val="single" w:sz="4" w:space="0" w:color="auto"/>
            </w:tcBorders>
            <w:shd w:val="clear" w:color="000000" w:fill="FFFFFF"/>
          </w:tcPr>
          <w:p w:rsidR="00DC6AD0" w:rsidRPr="002A3A54" w:rsidRDefault="00DC6AD0"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rsidR="00DC6AD0" w:rsidRPr="002A3A54" w:rsidRDefault="00DC6AD0"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rsidR="00DC6AD0" w:rsidRPr="002A3A54" w:rsidRDefault="00DC6AD0"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«Вертушка»</w:t>
            </w:r>
          </w:p>
          <w:p w:rsidR="00DC6AD0" w:rsidRPr="002A3A54" w:rsidRDefault="00DC6AD0"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Одиночные встречи со счетом до 5 очков, до 11 очков.</w:t>
            </w:r>
          </w:p>
          <w:p w:rsidR="00DC6AD0" w:rsidRPr="002A3A54" w:rsidRDefault="00DC6AD0"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DC6AD0" w:rsidRPr="001F1265" w:rsidRDefault="007D3B14" w:rsidP="001F1265">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4"/>
                <w:szCs w:val="24"/>
                <w:lang w:eastAsia="ru-RU"/>
              </w:rPr>
              <w:t>первый год</w:t>
            </w:r>
          </w:p>
        </w:tc>
      </w:tr>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4" w:space="0" w:color="auto"/>
            </w:tcBorders>
            <w:shd w:val="clear" w:color="000000" w:fill="FFFFFF"/>
          </w:tcPr>
          <w:p w:rsidR="00DC6AD0" w:rsidRPr="002A3A54" w:rsidRDefault="00DC6AD0"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t>Тестирование физической подготовленности</w:t>
            </w:r>
          </w:p>
          <w:p w:rsidR="00DC6AD0" w:rsidRPr="002A3A54" w:rsidRDefault="00DC6AD0" w:rsidP="00B93710">
            <w:pPr>
              <w:shd w:val="clear" w:color="auto" w:fill="FFFFFF"/>
              <w:spacing w:after="150"/>
              <w:rPr>
                <w:rFonts w:ascii="Times New Roman" w:eastAsia="Times New Roman" w:hAnsi="Times New Roman" w:cs="Times New Roman"/>
                <w:color w:val="333333"/>
                <w:sz w:val="24"/>
                <w:szCs w:val="24"/>
                <w:lang w:eastAsia="ru-RU"/>
              </w:rPr>
            </w:pPr>
          </w:p>
          <w:p w:rsidR="00DC6AD0" w:rsidRPr="002A3A54" w:rsidRDefault="00DC6AD0" w:rsidP="00B93710">
            <w:pPr>
              <w:widowControl w:val="0"/>
              <w:suppressAutoHyphens/>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auto"/>
              <w:bottom w:val="single" w:sz="4" w:space="0" w:color="000000"/>
              <w:right w:val="single" w:sz="4" w:space="0" w:color="auto"/>
            </w:tcBorders>
            <w:shd w:val="clear" w:color="000000" w:fill="FFFFFF"/>
          </w:tcPr>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Челночный бег 3х10 м.</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Бег 30м.</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Сила мышц брюшного пресса</w:t>
            </w: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DC6AD0" w:rsidRPr="001F1265" w:rsidRDefault="007D3B14" w:rsidP="001F1265">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4"/>
                <w:szCs w:val="24"/>
                <w:lang w:eastAsia="ru-RU"/>
              </w:rPr>
              <w:t>первый год</w:t>
            </w:r>
          </w:p>
        </w:tc>
      </w:tr>
      <w:tr w:rsidR="00DC6AD0" w:rsidRPr="001F1265" w:rsidTr="002A3A54">
        <w:trPr>
          <w:trHeight w:val="1"/>
          <w:jc w:val="center"/>
        </w:trPr>
        <w:tc>
          <w:tcPr>
            <w:tcW w:w="3521" w:type="dxa"/>
            <w:tcBorders>
              <w:top w:val="single" w:sz="4" w:space="0" w:color="000000"/>
              <w:left w:val="single" w:sz="4" w:space="0" w:color="000000"/>
              <w:bottom w:val="single" w:sz="4" w:space="0" w:color="000000"/>
              <w:right w:val="single" w:sz="4" w:space="0" w:color="auto"/>
            </w:tcBorders>
            <w:shd w:val="clear" w:color="000000" w:fill="FFFFFF"/>
          </w:tcPr>
          <w:p w:rsidR="00DC6AD0" w:rsidRPr="002A3A54" w:rsidRDefault="00DC6AD0" w:rsidP="00B93710">
            <w:pPr>
              <w:shd w:val="clear" w:color="auto" w:fill="FFFFFF"/>
              <w:spacing w:after="150"/>
              <w:jc w:val="both"/>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t>Контрольные упражнения</w:t>
            </w:r>
          </w:p>
          <w:p w:rsidR="00DC6AD0" w:rsidRPr="002A3A54" w:rsidRDefault="00DC6AD0" w:rsidP="00B93710">
            <w:pPr>
              <w:shd w:val="clear" w:color="auto" w:fill="FFFFFF"/>
              <w:spacing w:after="150"/>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auto"/>
              <w:bottom w:val="single" w:sz="4" w:space="0" w:color="000000"/>
              <w:right w:val="single" w:sz="4" w:space="0" w:color="auto"/>
            </w:tcBorders>
            <w:shd w:val="clear" w:color="000000" w:fill="FFFFFF"/>
          </w:tcPr>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Ловкость (жонглирование)</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 xml:space="preserve"> Быстрота реакции на неожиданно появившийся предмет</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Оперативное мышление</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 xml:space="preserve"> Подвижность плечевого пояса</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одиночного движения</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перемещения по площадке</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Подача</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Прием подачи</w:t>
            </w:r>
          </w:p>
          <w:p w:rsidR="00DC6AD0" w:rsidRPr="002A3A54" w:rsidRDefault="00DC6AD0"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одиночных ударов</w:t>
            </w:r>
          </w:p>
          <w:p w:rsidR="00DC6AD0" w:rsidRPr="002A3A54" w:rsidRDefault="00DC6AD0"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auto"/>
              <w:bottom w:val="single" w:sz="4" w:space="0" w:color="000000"/>
              <w:right w:val="single" w:sz="4" w:space="0" w:color="000000"/>
            </w:tcBorders>
            <w:shd w:val="clear" w:color="000000" w:fill="FFFFFF"/>
          </w:tcPr>
          <w:p w:rsidR="00DC6AD0" w:rsidRPr="001F1265" w:rsidRDefault="007D3B14" w:rsidP="001F1265">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4"/>
                <w:szCs w:val="24"/>
                <w:lang w:eastAsia="ru-RU"/>
              </w:rPr>
              <w:t>первый год</w:t>
            </w:r>
          </w:p>
        </w:tc>
      </w:tr>
      <w:tr w:rsidR="00DC6AD0" w:rsidRPr="002A3A54"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C6AD0" w:rsidRPr="002A3A54" w:rsidRDefault="00DC6AD0" w:rsidP="001F1265">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2A3A54">
              <w:rPr>
                <w:rFonts w:ascii="Times New Roman" w:eastAsia="Times New Roman" w:hAnsi="Times New Roman" w:cs="Times New Roman"/>
                <w:b/>
                <w:bCs/>
                <w:i/>
                <w:iCs/>
                <w:sz w:val="24"/>
                <w:szCs w:val="24"/>
                <w:lang w:eastAsia="ru-RU"/>
              </w:rPr>
              <w:t>Знания о физической культуре</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 xml:space="preserve">История физической культуры. </w:t>
            </w:r>
          </w:p>
          <w:p w:rsidR="007D3B14" w:rsidRPr="002A3A54" w:rsidRDefault="007D3B14" w:rsidP="002A3A54">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2A3A54">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История зарождения олимпийского движения в России.</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Цель, задачи Олимпийского движения.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Бадминтон – как один из олимпийских видов спорта.</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lastRenderedPageBreak/>
              <w:t>Базовые понятия физической культуры.</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Физическая подготовка в бадминтоне.Основные правила развития физических качеств на занятиях бадминтоном. Специальные упражнения для развития физических качеств в бадминтоне.</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374"/>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2A3A54">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b/>
                <w:bCs/>
                <w:sz w:val="24"/>
                <w:szCs w:val="24"/>
                <w:lang w:eastAsia="ru-RU"/>
              </w:rPr>
              <w:t xml:space="preserve">Физическая культура человека. </w:t>
            </w: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Правила соблюдения личной гигиены во время и после занятий бадминтоном.</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D3B14" w:rsidRPr="002A3A54" w:rsidRDefault="007D3B14" w:rsidP="001F126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b/>
                <w:bCs/>
                <w:i/>
                <w:iCs/>
                <w:sz w:val="24"/>
                <w:szCs w:val="24"/>
                <w:lang w:eastAsia="ru-RU"/>
              </w:rPr>
              <w:t>Способы физкультурной деятельности</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 xml:space="preserve">Организация и проведение занятий физической культурой.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Основные требования безопасности и гигиенические правила при подготовке мест занятий бадминтоном.</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74"/>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Оценка эффективности занятий физической культурой.</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Ведение дневника самонаблюдения, за динамикой физического развития и физической подготовленности.</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Наблюдение за динамикой показателей физической подготовленности с помощью тестовых упражнений</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E66F5C">
        <w:trPr>
          <w:trHeight w:val="1"/>
          <w:jc w:val="center"/>
        </w:trPr>
        <w:tc>
          <w:tcPr>
            <w:tcW w:w="9592"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D3B14" w:rsidRPr="002A3A54" w:rsidRDefault="007D3B14" w:rsidP="001F126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b/>
                <w:bCs/>
                <w:i/>
                <w:iCs/>
                <w:sz w:val="24"/>
                <w:szCs w:val="24"/>
                <w:lang w:eastAsia="ru-RU"/>
              </w:rPr>
              <w:t>Физическое совершенствование</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 xml:space="preserve">Физкультурно-оздоровительная деятельность.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Комплексы упражнений для развития физических качеств с учетом индивидуальных особенностей физического развития. </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 xml:space="preserve">Спортивно-оздоровительная деятельность с обще-развивающей направленностью. </w:t>
            </w:r>
          </w:p>
          <w:p w:rsidR="007D3B14" w:rsidRPr="002A3A54" w:rsidRDefault="007D3B14" w:rsidP="002A3A54">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Совершенствование передвижений: приставным шагом; скрестным шагом; выпады вперед, в сторону в передней и в средней зоне площадки. Перемещение по площадке в четыре точки.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Техника выполнения ударов на сетке: «подставка»; «откидка»; «добивание»; «толчок»; «перевод» волана открытой и закрытой стороной ракетки.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Техника выполнения плоской подачи открытой и закрытой стороной ракетки; высокой подачи.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sz w:val="24"/>
                <w:szCs w:val="24"/>
                <w:lang w:eastAsia="ru-RU"/>
              </w:rPr>
              <w:t>Упражнения общей физической подготовки.</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A3A54">
              <w:rPr>
                <w:rFonts w:ascii="Times New Roman" w:eastAsia="Times New Roman" w:hAnsi="Times New Roman" w:cs="Times New Roman"/>
                <w:b/>
                <w:bCs/>
                <w:sz w:val="24"/>
                <w:szCs w:val="24"/>
                <w:lang w:eastAsia="ru-RU"/>
              </w:rPr>
              <w:t>Спортивно-оздоровительная деятельность с соревновательной направленностью.</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2A3A54">
              <w:rPr>
                <w:rFonts w:ascii="Times New Roman" w:eastAsia="Times New Roman" w:hAnsi="Times New Roman" w:cs="Times New Roman"/>
                <w:sz w:val="24"/>
                <w:szCs w:val="24"/>
                <w:lang w:eastAsia="ru-RU"/>
              </w:rPr>
              <w:t xml:space="preserve">Техника передвижения в передней зоне площадки с выполнением ударов на сетке: «подставка», «откидка», «добивание», «толчок», «перевод» волана открытой и закрытой стороной ракетки, прямо и по диагонали. </w:t>
            </w:r>
          </w:p>
          <w:p w:rsidR="007D3B14" w:rsidRPr="002A3A54" w:rsidRDefault="007D3B14"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2A3A54">
              <w:rPr>
                <w:rFonts w:ascii="Times New Roman" w:eastAsia="Times New Roman" w:hAnsi="Times New Roman" w:cs="Times New Roman"/>
                <w:spacing w:val="-2"/>
                <w:sz w:val="24"/>
                <w:szCs w:val="24"/>
                <w:lang w:eastAsia="ru-RU"/>
              </w:rPr>
              <w:t xml:space="preserve">Упражнения специальной физической подготовки. </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rPr>
                <w:rFonts w:ascii="Times New Roman" w:hAnsi="Times New Roman" w:cs="Times New Roman"/>
                <w:b/>
                <w:sz w:val="24"/>
                <w:szCs w:val="24"/>
                <w:lang w:eastAsia="ru-RU"/>
              </w:rPr>
            </w:pPr>
            <w:r w:rsidRPr="002A3A54">
              <w:rPr>
                <w:rFonts w:ascii="Times New Roman" w:hAnsi="Times New Roman" w:cs="Times New Roman"/>
                <w:b/>
                <w:sz w:val="24"/>
                <w:szCs w:val="24"/>
                <w:lang w:eastAsia="ru-RU"/>
              </w:rPr>
              <w:lastRenderedPageBreak/>
              <w:t>Общеразвивающие упражнения</w:t>
            </w:r>
          </w:p>
          <w:p w:rsidR="007D3B14" w:rsidRPr="002A3A54" w:rsidRDefault="007D3B14" w:rsidP="00B93710">
            <w:pPr>
              <w:pStyle w:val="a7"/>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развития силы мышц плечевого пояса и подвижности в суставах с ракеткой и без ракетки.</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увеличения подвижности плечевого пояса.</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увеличения подвижности суставов ног.</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Для развития гибкости туловища.</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 гимнастической скакалкой (прыжки).</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 выпадом для повышения скорости выполнения ударов.</w:t>
            </w:r>
          </w:p>
          <w:p w:rsidR="007D3B14" w:rsidRPr="002A3A54" w:rsidRDefault="007D3B14"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t>Специальная подготовка</w:t>
            </w:r>
          </w:p>
          <w:p w:rsidR="007D3B14" w:rsidRPr="002A3A54" w:rsidRDefault="007D3B14" w:rsidP="00B93710">
            <w:pPr>
              <w:shd w:val="clear" w:color="auto" w:fill="FFFFFF"/>
              <w:spacing w:after="150"/>
              <w:rPr>
                <w:rFonts w:ascii="Times New Roman" w:eastAsia="Times New Roman" w:hAnsi="Times New Roman" w:cs="Times New Roman"/>
                <w:color w:val="333333"/>
                <w:sz w:val="24"/>
                <w:szCs w:val="24"/>
                <w:lang w:eastAsia="ru-RU"/>
              </w:rPr>
            </w:pPr>
          </w:p>
          <w:p w:rsidR="007D3B14" w:rsidRPr="002A3A54" w:rsidRDefault="007D3B14" w:rsidP="00B93710">
            <w:pPr>
              <w:pStyle w:val="a7"/>
              <w:rPr>
                <w:rFonts w:ascii="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color w:val="333333"/>
                <w:sz w:val="24"/>
                <w:szCs w:val="24"/>
                <w:lang w:eastAsia="ru-RU"/>
              </w:rPr>
              <w:t>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туловища.</w:t>
            </w:r>
          </w:p>
          <w:p w:rsidR="007D3B14" w:rsidRPr="002A3A54" w:rsidRDefault="007D3B14" w:rsidP="00B93710">
            <w:pPr>
              <w:pStyle w:val="a7"/>
              <w:rPr>
                <w:rFonts w:ascii="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rPr>
                <w:rFonts w:ascii="Times New Roman" w:hAnsi="Times New Roman" w:cs="Times New Roman"/>
                <w:b/>
                <w:sz w:val="24"/>
                <w:szCs w:val="24"/>
                <w:lang w:eastAsia="ru-RU"/>
              </w:rPr>
            </w:pPr>
            <w:r w:rsidRPr="002A3A54">
              <w:rPr>
                <w:rFonts w:ascii="Times New Roman" w:hAnsi="Times New Roman" w:cs="Times New Roman"/>
                <w:b/>
                <w:sz w:val="24"/>
                <w:szCs w:val="24"/>
                <w:lang w:eastAsia="ru-RU"/>
              </w:rPr>
              <w:t>Игры</w:t>
            </w:r>
          </w:p>
          <w:p w:rsidR="007D3B14" w:rsidRPr="002A3A54" w:rsidRDefault="007D3B14" w:rsidP="00B93710">
            <w:pPr>
              <w:pStyle w:val="a7"/>
              <w:ind w:left="720"/>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rsidR="007D3B14" w:rsidRPr="002A3A54" w:rsidRDefault="007D3B14"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rsidR="007D3B14" w:rsidRPr="002A3A54" w:rsidRDefault="007D3B14"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«Вертушка»</w:t>
            </w:r>
          </w:p>
          <w:p w:rsidR="007D3B14" w:rsidRPr="002A3A54" w:rsidRDefault="007D3B14" w:rsidP="00B93710">
            <w:pPr>
              <w:pStyle w:val="a7"/>
              <w:jc w:val="both"/>
              <w:rPr>
                <w:rFonts w:ascii="Times New Roman" w:hAnsi="Times New Roman" w:cs="Times New Roman"/>
                <w:sz w:val="24"/>
                <w:szCs w:val="24"/>
                <w:lang w:eastAsia="ru-RU"/>
              </w:rPr>
            </w:pPr>
            <w:r w:rsidRPr="002A3A54">
              <w:rPr>
                <w:rFonts w:ascii="Times New Roman" w:hAnsi="Times New Roman" w:cs="Times New Roman"/>
                <w:sz w:val="24"/>
                <w:szCs w:val="24"/>
                <w:lang w:eastAsia="ru-RU"/>
              </w:rPr>
              <w:t>Одиночные встречи со счетом до 5 очков, до 11 очков.</w:t>
            </w:r>
          </w:p>
          <w:p w:rsidR="007D3B14" w:rsidRPr="002A3A54" w:rsidRDefault="007D3B14"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shd w:val="clear" w:color="auto" w:fill="FFFFFF"/>
              <w:spacing w:after="150"/>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t xml:space="preserve">Тестирование физической </w:t>
            </w:r>
            <w:r w:rsidRPr="002A3A54">
              <w:rPr>
                <w:rFonts w:ascii="Times New Roman" w:eastAsia="Times New Roman" w:hAnsi="Times New Roman" w:cs="Times New Roman"/>
                <w:b/>
                <w:bCs/>
                <w:color w:val="333333"/>
                <w:sz w:val="24"/>
                <w:szCs w:val="24"/>
                <w:lang w:eastAsia="ru-RU"/>
              </w:rPr>
              <w:lastRenderedPageBreak/>
              <w:t>подготовленности</w:t>
            </w:r>
          </w:p>
          <w:p w:rsidR="007D3B14" w:rsidRPr="002A3A54" w:rsidRDefault="007D3B14" w:rsidP="00B93710">
            <w:pPr>
              <w:shd w:val="clear" w:color="auto" w:fill="FFFFFF"/>
              <w:spacing w:after="150"/>
              <w:rPr>
                <w:rFonts w:ascii="Times New Roman" w:eastAsia="Times New Roman" w:hAnsi="Times New Roman" w:cs="Times New Roman"/>
                <w:color w:val="333333"/>
                <w:sz w:val="24"/>
                <w:szCs w:val="24"/>
                <w:lang w:eastAsia="ru-RU"/>
              </w:rPr>
            </w:pPr>
          </w:p>
          <w:p w:rsidR="007D3B14" w:rsidRPr="002A3A54" w:rsidRDefault="007D3B14" w:rsidP="00B93710">
            <w:pPr>
              <w:widowControl w:val="0"/>
              <w:suppressAutoHyphens/>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lastRenderedPageBreak/>
              <w:t>Челночный бег 3х10 м.</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Бег 30м.</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lastRenderedPageBreak/>
              <w:t>Сила мышц брюшного пресса</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7D3B14" w:rsidRPr="002A3A54" w:rsidTr="002A3A54">
        <w:trPr>
          <w:trHeight w:val="1"/>
          <w:jc w:val="center"/>
        </w:trPr>
        <w:tc>
          <w:tcPr>
            <w:tcW w:w="3521"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shd w:val="clear" w:color="auto" w:fill="FFFFFF"/>
              <w:spacing w:after="150"/>
              <w:jc w:val="both"/>
              <w:rPr>
                <w:rFonts w:ascii="Times New Roman" w:eastAsia="Times New Roman" w:hAnsi="Times New Roman" w:cs="Times New Roman"/>
                <w:color w:val="333333"/>
                <w:sz w:val="24"/>
                <w:szCs w:val="24"/>
                <w:lang w:eastAsia="ru-RU"/>
              </w:rPr>
            </w:pPr>
            <w:r w:rsidRPr="002A3A54">
              <w:rPr>
                <w:rFonts w:ascii="Times New Roman" w:eastAsia="Times New Roman" w:hAnsi="Times New Roman" w:cs="Times New Roman"/>
                <w:b/>
                <w:bCs/>
                <w:color w:val="333333"/>
                <w:sz w:val="24"/>
                <w:szCs w:val="24"/>
                <w:lang w:eastAsia="ru-RU"/>
              </w:rPr>
              <w:lastRenderedPageBreak/>
              <w:t>Контрольные упражнения</w:t>
            </w:r>
          </w:p>
          <w:p w:rsidR="007D3B14" w:rsidRPr="002A3A54" w:rsidRDefault="007D3B14" w:rsidP="00B93710">
            <w:pPr>
              <w:shd w:val="clear" w:color="auto" w:fill="FFFFFF"/>
              <w:spacing w:after="150"/>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2" w:space="0" w:color="000000"/>
            </w:tcBorders>
            <w:shd w:val="clear" w:color="000000" w:fill="FFFFFF"/>
          </w:tcPr>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Ловкость (жонглирование)</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 xml:space="preserve"> Быстрота реакции на неожиданно появившийся предмет</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Оперативное мышление</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 xml:space="preserve"> Подвижность плечевого пояса</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одиночного движения</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перемещения по площадке</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Подача</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Прием подачи</w:t>
            </w:r>
          </w:p>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Скорость одиночных ударов</w:t>
            </w:r>
          </w:p>
          <w:p w:rsidR="007D3B14" w:rsidRPr="002A3A54" w:rsidRDefault="007D3B14" w:rsidP="00B93710">
            <w:pPr>
              <w:widowControl w:val="0"/>
              <w:suppressAutoHyphens/>
              <w:jc w:val="both"/>
              <w:rPr>
                <w:rFonts w:ascii="Times New Roman" w:eastAsia="Times New Roman" w:hAnsi="Times New Roman" w:cs="Times New Roman"/>
                <w:sz w:val="24"/>
                <w:szCs w:val="24"/>
                <w:lang w:eastAsia="ru-RU"/>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Pr>
          <w:p w:rsidR="007D3B14" w:rsidRDefault="007D3B14" w:rsidP="00B93710">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bl>
    <w:p w:rsidR="00B93710" w:rsidRDefault="00B93710" w:rsidP="007D3B14">
      <w:pPr>
        <w:spacing w:after="0" w:line="240" w:lineRule="auto"/>
        <w:jc w:val="center"/>
        <w:rPr>
          <w:rFonts w:ascii="Times New Roman" w:hAnsi="Times New Roman" w:cs="Times New Roman"/>
          <w:b/>
          <w:sz w:val="24"/>
          <w:szCs w:val="24"/>
          <w:u w:val="single"/>
          <w:lang w:eastAsia="ru-RU"/>
        </w:rPr>
      </w:pPr>
    </w:p>
    <w:p w:rsidR="00B93710" w:rsidRDefault="00B93710" w:rsidP="007D3B14">
      <w:pPr>
        <w:spacing w:after="0" w:line="240" w:lineRule="auto"/>
        <w:jc w:val="center"/>
        <w:rPr>
          <w:rFonts w:ascii="Times New Roman" w:hAnsi="Times New Roman" w:cs="Times New Roman"/>
          <w:b/>
          <w:sz w:val="24"/>
          <w:szCs w:val="24"/>
          <w:u w:val="single"/>
          <w:lang w:eastAsia="ru-RU"/>
        </w:rPr>
      </w:pPr>
    </w:p>
    <w:p w:rsidR="007D3B14" w:rsidRPr="002A3A54" w:rsidRDefault="007D3B14" w:rsidP="007D3B14">
      <w:pPr>
        <w:spacing w:after="0" w:line="240" w:lineRule="auto"/>
        <w:jc w:val="center"/>
        <w:rPr>
          <w:rFonts w:ascii="Times New Roman" w:hAnsi="Times New Roman" w:cs="Times New Roman"/>
          <w:b/>
          <w:sz w:val="24"/>
          <w:szCs w:val="24"/>
          <w:u w:val="single"/>
          <w:lang w:eastAsia="ru-RU"/>
        </w:rPr>
      </w:pPr>
      <w:r w:rsidRPr="002A3A54">
        <w:rPr>
          <w:rFonts w:ascii="Times New Roman" w:hAnsi="Times New Roman" w:cs="Times New Roman"/>
          <w:b/>
          <w:sz w:val="24"/>
          <w:szCs w:val="24"/>
          <w:u w:val="single"/>
          <w:lang w:eastAsia="ru-RU"/>
        </w:rPr>
        <w:t xml:space="preserve">Календарно- тематический план первый  год обучения </w:t>
      </w:r>
    </w:p>
    <w:p w:rsidR="007D3B14" w:rsidRPr="00D935D4" w:rsidRDefault="007D3B14" w:rsidP="007D3B14">
      <w:pPr>
        <w:widowControl w:val="0"/>
        <w:suppressAutoHyphens/>
        <w:spacing w:after="0" w:line="240" w:lineRule="auto"/>
        <w:rPr>
          <w:rFonts w:ascii="Times New Roman" w:eastAsia="Times New Roman" w:hAnsi="Times New Roman" w:cs="Times New Roman"/>
          <w:b/>
          <w:kern w:val="1"/>
          <w:sz w:val="24"/>
          <w:szCs w:val="24"/>
        </w:rPr>
      </w:pPr>
    </w:p>
    <w:tbl>
      <w:tblPr>
        <w:tblW w:w="9640" w:type="dxa"/>
        <w:tblInd w:w="5" w:type="dxa"/>
        <w:tblLayout w:type="fixed"/>
        <w:tblCellMar>
          <w:left w:w="0" w:type="dxa"/>
          <w:right w:w="0" w:type="dxa"/>
        </w:tblCellMar>
        <w:tblLook w:val="04A0"/>
      </w:tblPr>
      <w:tblGrid>
        <w:gridCol w:w="569"/>
        <w:gridCol w:w="4109"/>
        <w:gridCol w:w="992"/>
        <w:gridCol w:w="1128"/>
        <w:gridCol w:w="6"/>
        <w:gridCol w:w="993"/>
        <w:gridCol w:w="1843"/>
      </w:tblGrid>
      <w:tr w:rsidR="007D3B14" w:rsidRPr="002A3A54" w:rsidTr="00B93710">
        <w:trPr>
          <w:cantSplit/>
          <w:trHeight w:val="509"/>
        </w:trPr>
        <w:tc>
          <w:tcPr>
            <w:tcW w:w="569" w:type="dxa"/>
            <w:vMerge w:val="restart"/>
            <w:tcBorders>
              <w:top w:val="single" w:sz="4" w:space="0" w:color="auto"/>
              <w:left w:val="single" w:sz="4" w:space="0" w:color="auto"/>
              <w:right w:val="nil"/>
            </w:tcBorders>
            <w:shd w:val="clear" w:color="auto" w:fill="FFFFFF"/>
            <w:hideMark/>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п/п</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4109" w:type="dxa"/>
            <w:vMerge w:val="restart"/>
            <w:tcBorders>
              <w:top w:val="single" w:sz="4" w:space="0" w:color="auto"/>
              <w:left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Тема</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занятия</w:t>
            </w:r>
          </w:p>
        </w:tc>
        <w:tc>
          <w:tcPr>
            <w:tcW w:w="992" w:type="dxa"/>
            <w:vMerge w:val="restart"/>
            <w:tcBorders>
              <w:top w:val="single" w:sz="4" w:space="0" w:color="auto"/>
              <w:left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Кол-</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во</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часов</w:t>
            </w:r>
          </w:p>
        </w:tc>
        <w:tc>
          <w:tcPr>
            <w:tcW w:w="2127" w:type="dxa"/>
            <w:gridSpan w:val="3"/>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jc w:val="center"/>
              <w:rPr>
                <w:rFonts w:ascii="Times New Roman" w:hAnsi="Times New Roman" w:cs="Times New Roman"/>
                <w:b/>
                <w:sz w:val="24"/>
                <w:szCs w:val="24"/>
              </w:rPr>
            </w:pPr>
            <w:r w:rsidRPr="002A3A54">
              <w:rPr>
                <w:rFonts w:ascii="Times New Roman" w:hAnsi="Times New Roman" w:cs="Times New Roman"/>
                <w:b/>
                <w:sz w:val="24"/>
                <w:szCs w:val="24"/>
              </w:rPr>
              <w:t>Дата проведения</w:t>
            </w:r>
          </w:p>
        </w:tc>
        <w:tc>
          <w:tcPr>
            <w:tcW w:w="1843" w:type="dxa"/>
            <w:vMerge w:val="restart"/>
            <w:tcBorders>
              <w:top w:val="single" w:sz="4" w:space="0" w:color="auto"/>
              <w:left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Форма</w:t>
            </w:r>
          </w:p>
          <w:p w:rsidR="007D3B14" w:rsidRPr="00940AD7" w:rsidRDefault="007D3B14" w:rsidP="00B93710">
            <w:pPr>
              <w:jc w:val="center"/>
            </w:pPr>
            <w:r w:rsidRPr="002A3A54">
              <w:rPr>
                <w:rFonts w:ascii="Times New Roman" w:eastAsia="Times New Roman" w:hAnsi="Times New Roman" w:cs="Times New Roman"/>
                <w:b/>
                <w:kern w:val="1"/>
                <w:sz w:val="24"/>
                <w:szCs w:val="24"/>
              </w:rPr>
              <w:t>контроля</w:t>
            </w:r>
          </w:p>
        </w:tc>
      </w:tr>
      <w:tr w:rsidR="007D3B14" w:rsidRPr="002A3A54" w:rsidTr="00B93710">
        <w:trPr>
          <w:cantSplit/>
          <w:trHeight w:val="611"/>
        </w:trPr>
        <w:tc>
          <w:tcPr>
            <w:tcW w:w="569"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4109"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992"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1128" w:type="dxa"/>
            <w:tcBorders>
              <w:top w:val="single" w:sz="4" w:space="0" w:color="auto"/>
              <w:left w:val="single" w:sz="4" w:space="0" w:color="auto"/>
              <w:bottom w:val="nil"/>
              <w:right w:val="nil"/>
            </w:tcBorders>
            <w:shd w:val="clear" w:color="auto" w:fill="FFFFFF"/>
          </w:tcPr>
          <w:p w:rsidR="007D3B14" w:rsidRPr="002A3A54" w:rsidRDefault="007D3B14" w:rsidP="00B93710">
            <w:pPr>
              <w:jc w:val="center"/>
              <w:rPr>
                <w:rFonts w:ascii="Times New Roman" w:hAnsi="Times New Roman" w:cs="Times New Roman"/>
                <w:b/>
                <w:sz w:val="24"/>
                <w:szCs w:val="24"/>
              </w:rPr>
            </w:pPr>
            <w:r w:rsidRPr="002A3A54">
              <w:rPr>
                <w:rFonts w:ascii="Times New Roman" w:hAnsi="Times New Roman" w:cs="Times New Roman"/>
                <w:b/>
                <w:sz w:val="24"/>
                <w:szCs w:val="24"/>
              </w:rPr>
              <w:t>план</w:t>
            </w:r>
          </w:p>
        </w:tc>
        <w:tc>
          <w:tcPr>
            <w:tcW w:w="999" w:type="dxa"/>
            <w:gridSpan w:val="2"/>
            <w:tcBorders>
              <w:top w:val="single" w:sz="4" w:space="0" w:color="auto"/>
              <w:left w:val="single" w:sz="4" w:space="0" w:color="auto"/>
              <w:bottom w:val="nil"/>
              <w:right w:val="nil"/>
            </w:tcBorders>
            <w:shd w:val="clear" w:color="auto" w:fill="FFFFFF"/>
          </w:tcPr>
          <w:p w:rsidR="007D3B14" w:rsidRPr="002A3A54" w:rsidRDefault="007D3B14" w:rsidP="00B93710">
            <w:pPr>
              <w:jc w:val="center"/>
              <w:rPr>
                <w:rFonts w:ascii="Times New Roman" w:hAnsi="Times New Roman" w:cs="Times New Roman"/>
                <w:b/>
                <w:sz w:val="24"/>
                <w:szCs w:val="24"/>
              </w:rPr>
            </w:pPr>
            <w:r w:rsidRPr="002A3A54">
              <w:rPr>
                <w:rFonts w:ascii="Times New Roman" w:hAnsi="Times New Roman" w:cs="Times New Roman"/>
                <w:b/>
                <w:sz w:val="24"/>
                <w:szCs w:val="24"/>
              </w:rPr>
              <w:t>факт</w:t>
            </w:r>
          </w:p>
        </w:tc>
        <w:tc>
          <w:tcPr>
            <w:tcW w:w="1843" w:type="dxa"/>
            <w:vMerge/>
            <w:tcBorders>
              <w:left w:val="single" w:sz="4" w:space="0" w:color="auto"/>
              <w:bottom w:val="nil"/>
              <w:right w:val="single" w:sz="4" w:space="0" w:color="auto"/>
            </w:tcBorders>
            <w:shd w:val="clear" w:color="auto" w:fill="FFFFFF"/>
          </w:tcPr>
          <w:p w:rsidR="007D3B14" w:rsidRPr="002A3A54" w:rsidRDefault="007D3B14" w:rsidP="00B93710">
            <w:pPr>
              <w:widowControl w:val="0"/>
              <w:spacing w:after="0"/>
              <w:jc w:val="center"/>
              <w:rPr>
                <w:rFonts w:ascii="Times New Roman" w:eastAsia="Times New Roman" w:hAnsi="Times New Roman" w:cs="Times New Roman"/>
                <w:b/>
                <w:color w:val="000000"/>
                <w:sz w:val="24"/>
                <w:szCs w:val="24"/>
              </w:rPr>
            </w:pP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jc w:val="center"/>
              <w:rPr>
                <w:rFonts w:ascii="Times New Roman" w:hAnsi="Times New Roman" w:cs="Times New Roman"/>
                <w:sz w:val="24"/>
                <w:szCs w:val="24"/>
              </w:rPr>
            </w:pPr>
            <w:r w:rsidRPr="002A3A54">
              <w:rPr>
                <w:rFonts w:ascii="Times New Roman" w:hAnsi="Times New Roman" w:cs="Times New Roman"/>
                <w:sz w:val="24"/>
                <w:szCs w:val="24"/>
              </w:rPr>
              <w:t>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Знакомство с видом спорта. Техника безопасности на занятиях по бадминтону. Требование к одежде и инвентарю</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Хватка бадминтонной ракетки, волана. Способы перемещения.</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История возникновения и развития бадминтона. Основные стойки и перемещения в них</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Основы техники игры.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Подача. Виды 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Основы техники игры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Подача открытой и закрытой стороной ракетки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Базовые понятия физической культуры. Физическое развитие.</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Основы техники игры.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Подача открытой и закрытой стороной ракетки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Основы техники игры.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Подачи и удары (классификация ударов). Далёкий удар с замаха сверху.</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Удары справа и слева, высокодалёкий удар</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Физическая культура человека.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Режим дня, его основное содержание.</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Удары справа, слева открытой и закрытой стороной ракетки, высокодалёкий удар</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Плоская подача.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Короткие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Удары (короткие, высокодалёкие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 xml:space="preserve">Общая физическая подготовка (ОФП) и специальная подготовка </w:t>
            </w:r>
            <w:r w:rsidRPr="002A3A54">
              <w:rPr>
                <w:rFonts w:ascii="Times New Roman" w:hAnsi="Times New Roman" w:cs="Times New Roman"/>
                <w:sz w:val="24"/>
                <w:szCs w:val="24"/>
              </w:rPr>
              <w:lastRenderedPageBreak/>
              <w:t>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27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Правила бадминтона.  Правила счёта и выполнение 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Короткие быстрые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Короткие быстрые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Короткие близкие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825"/>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Освоение техники игры. Сочетание подачи и ударов</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Сочетание технических приёмов подачи и удара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Техника игры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rPr>
                <w:rFonts w:ascii="Times New Roman" w:hAnsi="Times New Roman" w:cs="Times New Roman"/>
                <w:sz w:val="24"/>
                <w:szCs w:val="24"/>
              </w:rPr>
            </w:pPr>
            <w:r w:rsidRPr="002A3A54">
              <w:rPr>
                <w:rFonts w:ascii="Times New Roman" w:hAnsi="Times New Roman" w:cs="Times New Roman"/>
                <w:sz w:val="24"/>
                <w:szCs w:val="24"/>
              </w:rPr>
              <w:t>Далёкий с замаха  и короткий удары</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hAnsi="Times New Roman" w:cs="Times New Roman"/>
                <w:sz w:val="24"/>
                <w:szCs w:val="24"/>
              </w:rPr>
              <w:t>текущий</w:t>
            </w:r>
          </w:p>
        </w:tc>
      </w:tr>
    </w:tbl>
    <w:p w:rsidR="007D3B14" w:rsidRPr="002A3A54" w:rsidRDefault="007D3B14" w:rsidP="007D3B14">
      <w:pPr>
        <w:widowControl w:val="0"/>
        <w:suppressAutoHyphens/>
        <w:spacing w:after="0" w:line="240" w:lineRule="auto"/>
        <w:rPr>
          <w:rFonts w:ascii="Times New Roman" w:eastAsia="Times New Roman" w:hAnsi="Times New Roman" w:cs="Times New Roman"/>
          <w:b/>
          <w:kern w:val="1"/>
          <w:sz w:val="24"/>
          <w:szCs w:val="24"/>
        </w:rPr>
      </w:pPr>
    </w:p>
    <w:p w:rsidR="007D3B14" w:rsidRPr="002A3A54" w:rsidRDefault="007D3B14" w:rsidP="007D3B14">
      <w:pPr>
        <w:spacing w:after="0" w:line="240" w:lineRule="auto"/>
        <w:jc w:val="center"/>
        <w:rPr>
          <w:rFonts w:ascii="Times New Roman" w:hAnsi="Times New Roman" w:cs="Times New Roman"/>
          <w:b/>
          <w:sz w:val="24"/>
          <w:szCs w:val="24"/>
          <w:u w:val="single"/>
          <w:lang w:eastAsia="ru-RU"/>
        </w:rPr>
      </w:pPr>
      <w:r w:rsidRPr="002A3A54">
        <w:rPr>
          <w:rFonts w:ascii="Times New Roman" w:hAnsi="Times New Roman" w:cs="Times New Roman"/>
          <w:b/>
          <w:sz w:val="24"/>
          <w:szCs w:val="24"/>
          <w:u w:val="single"/>
          <w:lang w:eastAsia="ru-RU"/>
        </w:rPr>
        <w:t xml:space="preserve">Календарно- тематический план второй  год обучения </w:t>
      </w:r>
    </w:p>
    <w:p w:rsidR="007D3B14" w:rsidRPr="002A3A54" w:rsidRDefault="007D3B14" w:rsidP="007D3B14">
      <w:pPr>
        <w:widowControl w:val="0"/>
        <w:suppressAutoHyphens/>
        <w:spacing w:after="0" w:line="240" w:lineRule="auto"/>
        <w:jc w:val="center"/>
        <w:rPr>
          <w:rFonts w:ascii="Times New Roman" w:eastAsia="Times New Roman" w:hAnsi="Times New Roman" w:cs="Times New Roman"/>
          <w:b/>
          <w:kern w:val="1"/>
          <w:sz w:val="24"/>
          <w:szCs w:val="24"/>
        </w:rPr>
      </w:pPr>
    </w:p>
    <w:tbl>
      <w:tblPr>
        <w:tblW w:w="9640" w:type="dxa"/>
        <w:tblInd w:w="5" w:type="dxa"/>
        <w:tblLayout w:type="fixed"/>
        <w:tblCellMar>
          <w:left w:w="0" w:type="dxa"/>
          <w:right w:w="0" w:type="dxa"/>
        </w:tblCellMar>
        <w:tblLook w:val="04A0"/>
      </w:tblPr>
      <w:tblGrid>
        <w:gridCol w:w="569"/>
        <w:gridCol w:w="4109"/>
        <w:gridCol w:w="992"/>
        <w:gridCol w:w="1128"/>
        <w:gridCol w:w="6"/>
        <w:gridCol w:w="993"/>
        <w:gridCol w:w="1843"/>
      </w:tblGrid>
      <w:tr w:rsidR="007D3B14" w:rsidRPr="002A3A54" w:rsidTr="00B93710">
        <w:trPr>
          <w:cantSplit/>
          <w:trHeight w:val="495"/>
        </w:trPr>
        <w:tc>
          <w:tcPr>
            <w:tcW w:w="569" w:type="dxa"/>
            <w:vMerge w:val="restart"/>
            <w:tcBorders>
              <w:top w:val="single" w:sz="4" w:space="0" w:color="auto"/>
              <w:left w:val="single" w:sz="4" w:space="0" w:color="auto"/>
              <w:right w:val="nil"/>
            </w:tcBorders>
            <w:shd w:val="clear" w:color="auto" w:fill="FFFFFF"/>
            <w:hideMark/>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п/п</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4109" w:type="dxa"/>
            <w:vMerge w:val="restart"/>
            <w:tcBorders>
              <w:top w:val="single" w:sz="4" w:space="0" w:color="auto"/>
              <w:left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Тема</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занятия</w:t>
            </w:r>
          </w:p>
        </w:tc>
        <w:tc>
          <w:tcPr>
            <w:tcW w:w="992" w:type="dxa"/>
            <w:vMerge w:val="restart"/>
            <w:tcBorders>
              <w:top w:val="single" w:sz="4" w:space="0" w:color="auto"/>
              <w:left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Кол-во</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часов</w:t>
            </w:r>
          </w:p>
        </w:tc>
        <w:tc>
          <w:tcPr>
            <w:tcW w:w="2127" w:type="dxa"/>
            <w:gridSpan w:val="3"/>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Дата проведения</w:t>
            </w:r>
          </w:p>
        </w:tc>
        <w:tc>
          <w:tcPr>
            <w:tcW w:w="1843" w:type="dxa"/>
            <w:vMerge w:val="restart"/>
            <w:tcBorders>
              <w:top w:val="single" w:sz="4" w:space="0" w:color="auto"/>
              <w:left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Форма</w:t>
            </w:r>
          </w:p>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r w:rsidRPr="002A3A54">
              <w:rPr>
                <w:rFonts w:ascii="Times New Roman" w:eastAsia="Times New Roman" w:hAnsi="Times New Roman" w:cs="Times New Roman"/>
                <w:b/>
                <w:kern w:val="1"/>
                <w:sz w:val="24"/>
                <w:szCs w:val="24"/>
              </w:rPr>
              <w:t>контроля</w:t>
            </w:r>
          </w:p>
        </w:tc>
      </w:tr>
      <w:tr w:rsidR="007D3B14" w:rsidRPr="002A3A54" w:rsidTr="00B93710">
        <w:trPr>
          <w:cantSplit/>
          <w:trHeight w:val="625"/>
        </w:trPr>
        <w:tc>
          <w:tcPr>
            <w:tcW w:w="569"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4109"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992" w:type="dxa"/>
            <w:vMerge/>
            <w:tcBorders>
              <w:left w:val="single" w:sz="4" w:space="0" w:color="auto"/>
              <w:bottom w:val="nil"/>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c>
          <w:tcPr>
            <w:tcW w:w="1128" w:type="dxa"/>
            <w:tcBorders>
              <w:top w:val="single" w:sz="4" w:space="0" w:color="auto"/>
              <w:left w:val="single" w:sz="4" w:space="0" w:color="auto"/>
              <w:bottom w:val="nil"/>
              <w:right w:val="nil"/>
            </w:tcBorders>
            <w:shd w:val="clear" w:color="auto" w:fill="FFFFFF"/>
          </w:tcPr>
          <w:p w:rsidR="007D3B14" w:rsidRPr="002A3A54" w:rsidRDefault="007D3B14" w:rsidP="00B93710">
            <w:pPr>
              <w:jc w:val="center"/>
              <w:rPr>
                <w:rFonts w:ascii="Times New Roman" w:hAnsi="Times New Roman" w:cs="Times New Roman"/>
                <w:b/>
                <w:sz w:val="24"/>
                <w:szCs w:val="24"/>
              </w:rPr>
            </w:pPr>
            <w:r w:rsidRPr="002A3A54">
              <w:rPr>
                <w:rFonts w:ascii="Times New Roman" w:hAnsi="Times New Roman" w:cs="Times New Roman"/>
                <w:b/>
                <w:sz w:val="24"/>
                <w:szCs w:val="24"/>
              </w:rPr>
              <w:t>план</w:t>
            </w:r>
          </w:p>
        </w:tc>
        <w:tc>
          <w:tcPr>
            <w:tcW w:w="999" w:type="dxa"/>
            <w:gridSpan w:val="2"/>
            <w:tcBorders>
              <w:top w:val="single" w:sz="4" w:space="0" w:color="auto"/>
              <w:left w:val="single" w:sz="4" w:space="0" w:color="auto"/>
              <w:bottom w:val="nil"/>
              <w:right w:val="nil"/>
            </w:tcBorders>
            <w:shd w:val="clear" w:color="auto" w:fill="FFFFFF"/>
          </w:tcPr>
          <w:p w:rsidR="007D3B14" w:rsidRPr="002A3A54" w:rsidRDefault="007D3B14" w:rsidP="00B93710">
            <w:pPr>
              <w:jc w:val="center"/>
              <w:rPr>
                <w:rFonts w:ascii="Times New Roman" w:hAnsi="Times New Roman" w:cs="Times New Roman"/>
                <w:b/>
                <w:sz w:val="24"/>
                <w:szCs w:val="24"/>
              </w:rPr>
            </w:pPr>
            <w:r w:rsidRPr="002A3A54">
              <w:rPr>
                <w:rFonts w:ascii="Times New Roman" w:hAnsi="Times New Roman" w:cs="Times New Roman"/>
                <w:b/>
                <w:sz w:val="24"/>
                <w:szCs w:val="24"/>
              </w:rPr>
              <w:t>факт</w:t>
            </w:r>
          </w:p>
        </w:tc>
        <w:tc>
          <w:tcPr>
            <w:tcW w:w="1843" w:type="dxa"/>
            <w:vMerge/>
            <w:tcBorders>
              <w:left w:val="single" w:sz="4" w:space="0" w:color="auto"/>
              <w:bottom w:val="nil"/>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b/>
                <w:kern w:val="1"/>
                <w:sz w:val="24"/>
                <w:szCs w:val="24"/>
              </w:rPr>
            </w:pP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Техника безопасности на занятиях по бадминтону. Требование к одежде и инвентарю</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Закрепление техники  правильного хвата ракетки, положении кисти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lang w:eastAsia="ru-RU"/>
              </w:rPr>
              <w:t>Основные правила развития физических качеств на занятиях бадминтоном. Специальные упражнения для развития физических качеств в бадминтоне.</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Закрепление техники игровых стоек</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Закрепление техники перемещения вперед и назад по площадке</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lang w:eastAsia="ru-RU"/>
              </w:rPr>
              <w:t>Правила соблюдения личной гигиены во время и после занятий бадминтоном.</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Закрепление техники короткой 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Закрепление техники высокодалеких ударов</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Обучение мягким ударам перед собой</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lang w:eastAsia="ru-RU"/>
              </w:rPr>
            </w:pPr>
            <w:r w:rsidRPr="002A3A54">
              <w:rPr>
                <w:rFonts w:ascii="Times New Roman" w:hAnsi="Times New Roman" w:cs="Times New Roman"/>
                <w:sz w:val="24"/>
                <w:szCs w:val="24"/>
              </w:rPr>
              <w:t>Закрепление техники  плоской 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Обучение плоским ударам</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sz w:val="24"/>
                <w:szCs w:val="24"/>
              </w:rPr>
              <w:t>Обучение нападающему удару над головой справа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Обучение перемещениям вперед к сетке с возвращением в центральную позицию</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Обучение перемещению назад при ударе над головой справа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5"/>
                <w:sz w:val="24"/>
                <w:szCs w:val="24"/>
              </w:rPr>
            </w:pPr>
            <w:r w:rsidRPr="002A3A54">
              <w:rPr>
                <w:rFonts w:ascii="Times New Roman" w:hAnsi="Times New Roman" w:cs="Times New Roman"/>
                <w:sz w:val="24"/>
                <w:szCs w:val="24"/>
              </w:rPr>
              <w:t>Закрепление техники высокодалекого и нападающего удара над головой справа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9"/>
                <w:sz w:val="24"/>
                <w:szCs w:val="24"/>
              </w:rPr>
            </w:pPr>
            <w:r w:rsidRPr="002A3A54">
              <w:rPr>
                <w:rFonts w:ascii="Times New Roman" w:hAnsi="Times New Roman" w:cs="Times New Roman"/>
                <w:sz w:val="24"/>
                <w:szCs w:val="24"/>
              </w:rPr>
              <w:t>Закрепление техники ударов перед собой и перемещений вперед</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Общая физическая подготовка (ОФП) и специальная подготовка 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26</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Закрепление техники высокодалекой подачи</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27</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Закрепление техники высокодалекого и нападающего удара над головой</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28</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bCs/>
                <w:color w:val="000000"/>
                <w:spacing w:val="-5"/>
                <w:sz w:val="24"/>
                <w:szCs w:val="24"/>
              </w:rPr>
              <w:t>Тестирование двигательных  умений и навыков учащихся</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29</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color w:val="000000"/>
                <w:sz w:val="24"/>
                <w:szCs w:val="24"/>
              </w:rPr>
              <w:t xml:space="preserve">Общая физическая подготовка (ОФП) и специальная подготовка </w:t>
            </w:r>
            <w:r w:rsidRPr="002A3A54">
              <w:rPr>
                <w:rFonts w:ascii="Times New Roman" w:hAnsi="Times New Roman" w:cs="Times New Roman"/>
                <w:color w:val="000000"/>
                <w:sz w:val="24"/>
                <w:szCs w:val="24"/>
              </w:rPr>
              <w:lastRenderedPageBreak/>
              <w:t>бадминтониста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lastRenderedPageBreak/>
              <w:t>30</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sz w:val="24"/>
                <w:szCs w:val="24"/>
              </w:rPr>
            </w:pPr>
            <w:r w:rsidRPr="002A3A54">
              <w:rPr>
                <w:rFonts w:ascii="Times New Roman" w:hAnsi="Times New Roman" w:cs="Times New Roman"/>
                <w:sz w:val="24"/>
                <w:szCs w:val="24"/>
              </w:rPr>
              <w:t>Сочетание технических приёмов в учебной игре. Учебно-тренировочная игра.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31</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9"/>
                <w:sz w:val="24"/>
                <w:szCs w:val="24"/>
              </w:rPr>
            </w:pPr>
            <w:r w:rsidRPr="002A3A54">
              <w:rPr>
                <w:rFonts w:ascii="Times New Roman" w:hAnsi="Times New Roman" w:cs="Times New Roman"/>
                <w:bCs/>
                <w:color w:val="000000"/>
                <w:spacing w:val="-9"/>
                <w:sz w:val="24"/>
                <w:szCs w:val="24"/>
              </w:rPr>
              <w:t>Совершенствование игровых действий. Учебно-тренировочная игра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32</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9"/>
                <w:sz w:val="24"/>
                <w:szCs w:val="24"/>
              </w:rPr>
            </w:pPr>
            <w:r w:rsidRPr="002A3A54">
              <w:rPr>
                <w:rFonts w:ascii="Times New Roman" w:hAnsi="Times New Roman" w:cs="Times New Roman"/>
                <w:bCs/>
                <w:color w:val="000000"/>
                <w:spacing w:val="-9"/>
                <w:sz w:val="24"/>
                <w:szCs w:val="24"/>
              </w:rPr>
              <w:t>Совершенствование игровых действий. Учебно-тренировочная игра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33</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9"/>
                <w:sz w:val="24"/>
                <w:szCs w:val="24"/>
              </w:rPr>
            </w:pPr>
            <w:r w:rsidRPr="002A3A54">
              <w:rPr>
                <w:rFonts w:ascii="Times New Roman" w:hAnsi="Times New Roman" w:cs="Times New Roman"/>
                <w:bCs/>
                <w:color w:val="000000"/>
                <w:spacing w:val="-9"/>
                <w:sz w:val="24"/>
                <w:szCs w:val="24"/>
              </w:rPr>
              <w:t>Совершенствование игровых действий. Учебно-тренировочная игра</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34</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color w:val="000000"/>
                <w:sz w:val="24"/>
                <w:szCs w:val="24"/>
              </w:rPr>
            </w:pPr>
            <w:r w:rsidRPr="002A3A54">
              <w:rPr>
                <w:rFonts w:ascii="Times New Roman" w:hAnsi="Times New Roman" w:cs="Times New Roman"/>
                <w:color w:val="000000"/>
                <w:sz w:val="24"/>
                <w:szCs w:val="24"/>
              </w:rPr>
              <w:t>Проведение соревнования</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r w:rsidR="007D3B14" w:rsidRPr="002A3A54" w:rsidTr="00B93710">
        <w:trPr>
          <w:trHeight w:val="244"/>
        </w:trPr>
        <w:tc>
          <w:tcPr>
            <w:tcW w:w="56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35</w:t>
            </w:r>
          </w:p>
        </w:tc>
        <w:tc>
          <w:tcPr>
            <w:tcW w:w="4109"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pStyle w:val="a7"/>
              <w:rPr>
                <w:rFonts w:ascii="Times New Roman" w:hAnsi="Times New Roman" w:cs="Times New Roman"/>
                <w:bCs/>
                <w:color w:val="000000"/>
                <w:spacing w:val="-9"/>
                <w:sz w:val="24"/>
                <w:szCs w:val="24"/>
              </w:rPr>
            </w:pPr>
            <w:r w:rsidRPr="002A3A54">
              <w:rPr>
                <w:rFonts w:ascii="Times New Roman" w:hAnsi="Times New Roman" w:cs="Times New Roman"/>
                <w:bCs/>
                <w:color w:val="000000"/>
                <w:spacing w:val="-9"/>
                <w:sz w:val="24"/>
                <w:szCs w:val="24"/>
              </w:rPr>
              <w:t>Совершенствование игровых действий.</w:t>
            </w:r>
          </w:p>
        </w:tc>
        <w:tc>
          <w:tcPr>
            <w:tcW w:w="992"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r w:rsidRPr="002A3A54">
              <w:rPr>
                <w:rFonts w:ascii="Times New Roman" w:eastAsia="Times New Roman" w:hAnsi="Times New Roman" w:cs="Times New Roman"/>
                <w:kern w:val="1"/>
                <w:sz w:val="24"/>
                <w:szCs w:val="24"/>
              </w:rPr>
              <w:t>1</w:t>
            </w:r>
          </w:p>
        </w:tc>
        <w:tc>
          <w:tcPr>
            <w:tcW w:w="1134" w:type="dxa"/>
            <w:gridSpan w:val="2"/>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993" w:type="dxa"/>
            <w:tcBorders>
              <w:top w:val="single" w:sz="4" w:space="0" w:color="auto"/>
              <w:left w:val="single" w:sz="4" w:space="0" w:color="auto"/>
              <w:bottom w:val="single" w:sz="4" w:space="0" w:color="auto"/>
              <w:right w:val="nil"/>
            </w:tcBorders>
            <w:shd w:val="clear" w:color="auto" w:fill="FFFFFF"/>
          </w:tcPr>
          <w:p w:rsidR="007D3B14" w:rsidRPr="002A3A54" w:rsidRDefault="007D3B14" w:rsidP="00B93710">
            <w:pPr>
              <w:widowControl w:val="0"/>
              <w:suppressAutoHyphens/>
              <w:spacing w:after="0" w:line="240" w:lineRule="auto"/>
              <w:jc w:val="center"/>
              <w:rPr>
                <w:rFonts w:ascii="Times New Roman" w:eastAsia="Times New Roman" w:hAnsi="Times New Roman" w:cs="Times New Roman"/>
                <w:kern w:val="1"/>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B14" w:rsidRPr="002A3A54" w:rsidRDefault="007D3B14" w:rsidP="00B93710">
            <w:pPr>
              <w:jc w:val="center"/>
              <w:rPr>
                <w:rFonts w:ascii="Times New Roman" w:hAnsi="Times New Roman" w:cs="Times New Roman"/>
                <w:sz w:val="24"/>
                <w:szCs w:val="24"/>
              </w:rPr>
            </w:pPr>
            <w:r w:rsidRPr="002A3A54">
              <w:rPr>
                <w:rFonts w:ascii="Times New Roman" w:eastAsia="Times New Roman" w:hAnsi="Times New Roman" w:cs="Times New Roman"/>
                <w:kern w:val="1"/>
                <w:sz w:val="24"/>
                <w:szCs w:val="24"/>
              </w:rPr>
              <w:t>текущий</w:t>
            </w:r>
          </w:p>
        </w:tc>
      </w:tr>
    </w:tbl>
    <w:p w:rsidR="007D3B14" w:rsidRDefault="007D3B14" w:rsidP="007D3B14">
      <w:pPr>
        <w:widowControl w:val="0"/>
        <w:suppressAutoHyphens/>
        <w:spacing w:after="0" w:line="240" w:lineRule="auto"/>
        <w:jc w:val="center"/>
        <w:rPr>
          <w:rFonts w:ascii="Times New Roman" w:eastAsia="Times New Roman" w:hAnsi="Times New Roman" w:cs="Times New Roman"/>
          <w:kern w:val="1"/>
          <w:sz w:val="24"/>
          <w:szCs w:val="24"/>
        </w:rPr>
      </w:pPr>
    </w:p>
    <w:p w:rsidR="007D3B14" w:rsidRDefault="007D3B14" w:rsidP="007D3B14">
      <w:pPr>
        <w:spacing w:line="240" w:lineRule="auto"/>
        <w:jc w:val="right"/>
        <w:rPr>
          <w:rFonts w:ascii="Times New Roman" w:eastAsia="Times New Roman" w:hAnsi="Times New Roman" w:cs="Times New Roman"/>
          <w:sz w:val="28"/>
          <w:szCs w:val="28"/>
          <w:lang w:eastAsia="ru-RU"/>
        </w:rPr>
      </w:pPr>
    </w:p>
    <w:p w:rsidR="003E19E2" w:rsidRDefault="003E19E2" w:rsidP="007D3B14">
      <w:pPr>
        <w:widowControl w:val="0"/>
        <w:suppressAutoHyphens/>
        <w:spacing w:after="0" w:line="240" w:lineRule="auto"/>
        <w:rPr>
          <w:rFonts w:ascii="Times New Roman" w:eastAsia="Times New Roman" w:hAnsi="Times New Roman" w:cs="Times New Roman"/>
          <w:b/>
          <w:kern w:val="1"/>
          <w:sz w:val="28"/>
          <w:szCs w:val="28"/>
        </w:rPr>
        <w:sectPr w:rsidR="003E19E2" w:rsidSect="007D3B14">
          <w:pgSz w:w="11906" w:h="16838"/>
          <w:pgMar w:top="1134" w:right="991" w:bottom="1134" w:left="1276" w:header="708" w:footer="708" w:gutter="0"/>
          <w:cols w:space="708"/>
          <w:docGrid w:linePitch="360"/>
        </w:sectPr>
      </w:pPr>
    </w:p>
    <w:p w:rsidR="007D3B14" w:rsidRDefault="007D3B14" w:rsidP="007D3B14">
      <w:pPr>
        <w:spacing w:line="240" w:lineRule="auto"/>
        <w:jc w:val="right"/>
        <w:rPr>
          <w:rFonts w:ascii="Times New Roman" w:eastAsia="Times New Roman" w:hAnsi="Times New Roman" w:cs="Times New Roman"/>
          <w:sz w:val="28"/>
          <w:szCs w:val="28"/>
          <w:lang w:eastAsia="ru-RU"/>
        </w:rPr>
      </w:pPr>
    </w:p>
    <w:p w:rsidR="007D3B14" w:rsidRPr="007D3B14" w:rsidRDefault="007D3B14" w:rsidP="007D3B14">
      <w:pPr>
        <w:spacing w:line="240" w:lineRule="auto"/>
        <w:jc w:val="right"/>
        <w:rPr>
          <w:rFonts w:ascii="Times New Roman" w:eastAsia="Times New Roman" w:hAnsi="Times New Roman" w:cs="Times New Roman"/>
          <w:sz w:val="28"/>
          <w:szCs w:val="28"/>
          <w:lang w:eastAsia="ru-RU"/>
        </w:rPr>
      </w:pPr>
      <w:r w:rsidRPr="007D3B14">
        <w:rPr>
          <w:rFonts w:ascii="Times New Roman" w:eastAsia="Times New Roman" w:hAnsi="Times New Roman" w:cs="Times New Roman"/>
          <w:sz w:val="28"/>
          <w:szCs w:val="28"/>
          <w:lang w:eastAsia="ru-RU"/>
        </w:rPr>
        <w:t>Приложение.</w:t>
      </w:r>
    </w:p>
    <w:p w:rsidR="007D3B14" w:rsidRPr="007D3B14" w:rsidRDefault="007D3B14" w:rsidP="007D3B14">
      <w:pPr>
        <w:autoSpaceDE w:val="0"/>
        <w:autoSpaceDN w:val="0"/>
        <w:adjustRightInd w:val="0"/>
        <w:spacing w:before="480" w:after="240" w:line="264" w:lineRule="auto"/>
        <w:jc w:val="center"/>
        <w:rPr>
          <w:rFonts w:ascii="Times New Roman" w:eastAsia="Times New Roman" w:hAnsi="Times New Roman" w:cs="Times New Roman"/>
          <w:b/>
          <w:bCs/>
          <w:caps/>
          <w:sz w:val="24"/>
          <w:szCs w:val="24"/>
          <w:lang w:eastAsia="ru-RU"/>
        </w:rPr>
      </w:pPr>
      <w:r w:rsidRPr="007D3B14">
        <w:rPr>
          <w:rFonts w:ascii="Times New Roman" w:eastAsia="Times New Roman" w:hAnsi="Times New Roman" w:cs="Times New Roman"/>
          <w:b/>
          <w:bCs/>
          <w:caps/>
          <w:sz w:val="24"/>
          <w:szCs w:val="24"/>
          <w:lang w:eastAsia="ru-RU"/>
        </w:rPr>
        <w:t>Техника безопасности</w:t>
      </w:r>
      <w:r w:rsidRPr="007D3B14">
        <w:rPr>
          <w:rFonts w:ascii="Times New Roman" w:eastAsia="Times New Roman" w:hAnsi="Times New Roman" w:cs="Times New Roman"/>
          <w:b/>
          <w:bCs/>
          <w:caps/>
          <w:sz w:val="24"/>
          <w:szCs w:val="24"/>
          <w:lang w:eastAsia="ru-RU"/>
        </w:rPr>
        <w:br/>
        <w:t>на занятиях бадминтоном</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1.</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 xml:space="preserve">Общие требования безопасности на занятиях по бадминтону.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Для занятий бадминтоном спортивная площадка и оборудование должны соответствовать мерам безопасности: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стойки для игровой сетки надежно закреплены и находятся в устойчивом состоянии;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площадка должна быть чистой и освещаться согласно нормам, так чтобы свет не ослеплял обучающихся во время выполнения упражнений;</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 xml:space="preserve">площадка должна быть расположена так чтобы расстояние от задней линии до стены или трибуны не менее </w:t>
      </w:r>
      <w:smartTag w:uri="urn:schemas-microsoft-com:office:smarttags" w:element="metricconverter">
        <w:smartTagPr>
          <w:attr w:name="ProductID" w:val="1,5 метра"/>
        </w:smartTagPr>
        <w:r w:rsidRPr="007D3B14">
          <w:rPr>
            <w:rFonts w:ascii="Times New Roman" w:eastAsia="Times New Roman" w:hAnsi="Times New Roman" w:cs="Times New Roman"/>
            <w:sz w:val="24"/>
            <w:szCs w:val="24"/>
            <w:lang w:eastAsia="ru-RU"/>
          </w:rPr>
          <w:t>1,5 метра</w:t>
        </w:r>
      </w:smartTag>
      <w:r w:rsidRPr="007D3B14">
        <w:rPr>
          <w:rFonts w:ascii="Times New Roman" w:eastAsia="Times New Roman" w:hAnsi="Times New Roman" w:cs="Times New Roman"/>
          <w:sz w:val="24"/>
          <w:szCs w:val="24"/>
          <w:lang w:eastAsia="ru-RU"/>
        </w:rPr>
        <w:t xml:space="preserve">, а от боковой линии до стены или трибуны не менее </w:t>
      </w:r>
      <w:smartTag w:uri="urn:schemas-microsoft-com:office:smarttags" w:element="metricconverter">
        <w:smartTagPr>
          <w:attr w:name="ProductID" w:val="1 метра"/>
        </w:smartTagPr>
        <w:r w:rsidRPr="007D3B14">
          <w:rPr>
            <w:rFonts w:ascii="Times New Roman" w:eastAsia="Times New Roman" w:hAnsi="Times New Roman" w:cs="Times New Roman"/>
            <w:sz w:val="24"/>
            <w:szCs w:val="24"/>
            <w:lang w:eastAsia="ru-RU"/>
          </w:rPr>
          <w:t>1 метра</w:t>
        </w:r>
      </w:smartTag>
      <w:r w:rsidRPr="007D3B14">
        <w:rPr>
          <w:rFonts w:ascii="Times New Roman" w:eastAsia="Times New Roman" w:hAnsi="Times New Roman" w:cs="Times New Roman"/>
          <w:sz w:val="24"/>
          <w:szCs w:val="24"/>
          <w:lang w:eastAsia="ru-RU"/>
        </w:rPr>
        <w:t xml:space="preserve">. Высота потолка не менее 7–8 метров.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К занятиям допускаются обучающиеся: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прошедшие инструктаж по технике безопасности;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 xml:space="preserve">имеющие спортивную обувь и форму, не стесняющую движений и соответствующую теме и условиям проведения занятий.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Обучающийся должен: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иметь коротко остриженные ногти;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волосы аккуратно подобрать с помощью резиночки;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заходить в спортзал, брать спортивный инвентарь и выполнять упражнения с разрешения учителя;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бережно относиться к спортивному инвентарю и оборудованию, не использовать его не по назначению;</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знать и соблюдать простейшие правила игры;</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знать и выполнять настоящую инструкцию.</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2.</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 xml:space="preserve">Требования безопасности перед началом занятий по бадминтону.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Обучающийся должен: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под руководством учителя подготовить инвентарь и оборудование, необходимые для проведения занятий;</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проверить надёжность крепления сетки и стоек для игры в бадминтон;</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провести разминку под руководством учителя.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3.</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Требования безопасности во время занятий по бадминтону.</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Не выполнять упражнения без предварительной разминки.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Не выполнять упражнения сломанной ракеткой и разор</w:t>
      </w:r>
      <w:r w:rsidRPr="007D3B14">
        <w:rPr>
          <w:rFonts w:ascii="Times New Roman" w:eastAsia="Times New Roman" w:hAnsi="Times New Roman" w:cs="Times New Roman"/>
          <w:sz w:val="24"/>
          <w:szCs w:val="24"/>
          <w:lang w:eastAsia="ru-RU"/>
        </w:rPr>
        <w:softHyphen/>
        <w:t>ван</w:t>
      </w:r>
      <w:r w:rsidRPr="007D3B14">
        <w:rPr>
          <w:rFonts w:ascii="Times New Roman" w:eastAsia="Times New Roman" w:hAnsi="Times New Roman" w:cs="Times New Roman"/>
          <w:sz w:val="24"/>
          <w:szCs w:val="24"/>
          <w:lang w:eastAsia="ru-RU"/>
        </w:rPr>
        <w:softHyphen/>
        <w:t>ным воланом.</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7D3B14">
        <w:rPr>
          <w:rFonts w:ascii="Times New Roman" w:eastAsia="Times New Roman" w:hAnsi="Times New Roman" w:cs="Times New Roman"/>
          <w:spacing w:val="-2"/>
          <w:sz w:val="24"/>
          <w:szCs w:val="24"/>
          <w:lang w:eastAsia="ru-RU"/>
        </w:rPr>
        <w:t>–</w:t>
      </w:r>
      <w:r w:rsidRPr="007D3B14">
        <w:rPr>
          <w:rFonts w:ascii="Times New Roman" w:eastAsia="Times New Roman" w:hAnsi="Times New Roman" w:cs="Times New Roman"/>
          <w:spacing w:val="-2"/>
          <w:sz w:val="24"/>
          <w:szCs w:val="24"/>
          <w:lang w:val="en-US" w:eastAsia="ru-RU"/>
        </w:rPr>
        <w:t> </w:t>
      </w:r>
      <w:r w:rsidRPr="007D3B14">
        <w:rPr>
          <w:rFonts w:ascii="Times New Roman" w:eastAsia="Times New Roman" w:hAnsi="Times New Roman" w:cs="Times New Roman"/>
          <w:spacing w:val="-2"/>
          <w:sz w:val="24"/>
          <w:szCs w:val="24"/>
          <w:lang w:eastAsia="ru-RU"/>
        </w:rPr>
        <w:t>При выполнении прыжков и соскоков с гимнастических скамеек приземляться мягко на носки ступней, пружинисто приседая.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Учитель должен стоять так, чтобы было обеспечено безопасное расстояние от его ракетки до учеников.</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Во время разучивания ударов сверху и с боку, которые выполняют обучающиеся с ракетками или другими предметами, расстояния между ними должно быть не менее 2–2,5 метра в зависимости от антропометрических данных ученика.</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7D3B14">
        <w:rPr>
          <w:rFonts w:ascii="Times New Roman" w:eastAsia="Times New Roman" w:hAnsi="Times New Roman" w:cs="Times New Roman"/>
          <w:spacing w:val="-2"/>
          <w:sz w:val="24"/>
          <w:szCs w:val="24"/>
          <w:lang w:eastAsia="ru-RU"/>
        </w:rPr>
        <w:t>–</w:t>
      </w:r>
      <w:r w:rsidRPr="007D3B14">
        <w:rPr>
          <w:rFonts w:ascii="Times New Roman" w:eastAsia="Times New Roman" w:hAnsi="Times New Roman" w:cs="Times New Roman"/>
          <w:spacing w:val="-2"/>
          <w:sz w:val="24"/>
          <w:szCs w:val="24"/>
          <w:lang w:val="en-US" w:eastAsia="ru-RU"/>
        </w:rPr>
        <w:t> </w:t>
      </w:r>
      <w:r w:rsidRPr="007D3B14">
        <w:rPr>
          <w:rFonts w:ascii="Times New Roman" w:eastAsia="Times New Roman" w:hAnsi="Times New Roman" w:cs="Times New Roman"/>
          <w:spacing w:val="-2"/>
          <w:sz w:val="24"/>
          <w:szCs w:val="24"/>
          <w:lang w:eastAsia="ru-RU"/>
        </w:rPr>
        <w:t>Не выполнять упражнения с ракеткой при влажных ладонях.</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При выполнении упражнений потоком (один за другим) соблюдать достаточные интервалы, чтобы не было столкновений.</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lastRenderedPageBreak/>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Перед выполнением упражнений по метанию меча или волана необходимо следить, нет ли рядом людей в секторе метания.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Не производить метания без разрешения учителя, не оставлять без присмотра спортивный инвентарь.</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Не находиться в зоне метания, не ходить за воланами или мячом без разрешения учителя.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4.</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 xml:space="preserve">При выполнении упражнений в движении обучающийся должен: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избегать столкновений с другими обучающимися, «перемещаясь спиной» смотреть через плечо;</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исключать резкое изменение своего движения, если этого не требуют условия игры;</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соблюдать интервал и дистанцию;</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быть внимательным при перемещении по залу во время выполнения упражнений другими обучающимися;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по окончании выполнения упражнений потоком вернуться на своё место для повторного выполнения задания с правой или левой стороны площадки (зала).</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5.</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 xml:space="preserve">Требования безопасности при несчастных случаях и экстремальных ситуациях.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Обучающийся должен: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при получении травмы или ухудшения самочувствия прекратить занятия и поставить в известность учителя физкультуры;</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с помощью учителя оказать травмированному первую медицинскую помощь, при необходимости доставить его в больницу или вызвать «скорую помощь»;</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по распоряжению учителя поставить в известность администрацию учебного заведения и сообщить о пожаре в пожарную часть.</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D3B14">
        <w:rPr>
          <w:rFonts w:ascii="Times New Roman" w:eastAsia="Times New Roman" w:hAnsi="Times New Roman" w:cs="Times New Roman"/>
          <w:b/>
          <w:bCs/>
          <w:i/>
          <w:iCs/>
          <w:sz w:val="24"/>
          <w:szCs w:val="24"/>
          <w:lang w:eastAsia="ru-RU"/>
        </w:rPr>
        <w:t>6.</w:t>
      </w:r>
      <w:r w:rsidRPr="007D3B14">
        <w:rPr>
          <w:rFonts w:ascii="Times New Roman" w:eastAsia="Times New Roman" w:hAnsi="Times New Roman" w:cs="Times New Roman"/>
          <w:b/>
          <w:bCs/>
          <w:i/>
          <w:iCs/>
          <w:sz w:val="24"/>
          <w:szCs w:val="24"/>
          <w:lang w:val="en-US" w:eastAsia="ru-RU"/>
        </w:rPr>
        <w:t> </w:t>
      </w:r>
      <w:r w:rsidRPr="007D3B14">
        <w:rPr>
          <w:rFonts w:ascii="Times New Roman" w:eastAsia="Times New Roman" w:hAnsi="Times New Roman" w:cs="Times New Roman"/>
          <w:b/>
          <w:bCs/>
          <w:i/>
          <w:iCs/>
          <w:sz w:val="24"/>
          <w:szCs w:val="24"/>
          <w:lang w:eastAsia="ru-RU"/>
        </w:rPr>
        <w:t xml:space="preserve">Требования безопасности по окончании занятий.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 xml:space="preserve">Обучающийся должен: </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под руководством учителя убрать спортивный инвентарь в места его хранения;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организованно покинуть место проведения занятия;</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переодеться в раздевалке, снять спортивный костюм и спортивную обувь;</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w:t>
      </w:r>
      <w:r w:rsidRPr="007D3B14">
        <w:rPr>
          <w:rFonts w:ascii="Times New Roman" w:eastAsia="Times New Roman" w:hAnsi="Times New Roman" w:cs="Times New Roman"/>
          <w:sz w:val="24"/>
          <w:szCs w:val="24"/>
          <w:lang w:val="en-US" w:eastAsia="ru-RU"/>
        </w:rPr>
        <w:t> </w:t>
      </w:r>
      <w:r w:rsidRPr="007D3B14">
        <w:rPr>
          <w:rFonts w:ascii="Times New Roman" w:eastAsia="Times New Roman" w:hAnsi="Times New Roman" w:cs="Times New Roman"/>
          <w:sz w:val="24"/>
          <w:szCs w:val="24"/>
          <w:lang w:eastAsia="ru-RU"/>
        </w:rPr>
        <w:t>тщательно вымыть лицо и руки с мылом или принять душ.</w:t>
      </w:r>
    </w:p>
    <w:p w:rsidR="007D3B14" w:rsidRPr="007D3B14" w:rsidRDefault="007D3B14" w:rsidP="007D3B1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За несоблюдение мер безопасности обучающийся может быть не допущен или отстранён от участия в учебном процессе.</w:t>
      </w:r>
    </w:p>
    <w:p w:rsidR="007D3B14" w:rsidRPr="007D3B14" w:rsidRDefault="007D3B14" w:rsidP="007D3B14">
      <w:pPr>
        <w:widowControl w:val="0"/>
        <w:suppressAutoHyphens/>
        <w:spacing w:after="0" w:line="240" w:lineRule="auto"/>
        <w:jc w:val="center"/>
        <w:rPr>
          <w:rFonts w:ascii="Times New Roman" w:eastAsia="Times New Roman" w:hAnsi="Times New Roman" w:cs="Times New Roman"/>
          <w:b/>
          <w:kern w:val="1"/>
          <w:sz w:val="24"/>
          <w:szCs w:val="24"/>
        </w:rPr>
      </w:pPr>
    </w:p>
    <w:p w:rsidR="00B93710" w:rsidRDefault="00B93710"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p>
    <w:p w:rsidR="00B93710" w:rsidRDefault="00B93710"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p>
    <w:p w:rsidR="00B93710" w:rsidRDefault="00B93710"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p>
    <w:p w:rsidR="00B93710" w:rsidRDefault="00B93710"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p>
    <w:p w:rsidR="007D3B14" w:rsidRPr="007D3B14" w:rsidRDefault="007D3B14"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r w:rsidRPr="007D3B14">
        <w:rPr>
          <w:rFonts w:ascii="Times New Roman" w:eastAsia="Times New Roman" w:hAnsi="Times New Roman" w:cs="Times New Roman"/>
          <w:b/>
          <w:i/>
          <w:color w:val="232323"/>
          <w:kern w:val="36"/>
          <w:sz w:val="24"/>
          <w:szCs w:val="24"/>
          <w:u w:val="single"/>
          <w:lang w:eastAsia="ru-RU"/>
        </w:rPr>
        <w:lastRenderedPageBreak/>
        <w:t>Основы бадминтона.</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Держание волана. </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Держание волана при выполнении различных упражнений, в частности подач, может быть произвольным, но лучше это делать так, как показано на</w:t>
      </w:r>
      <w:r w:rsidRPr="007D3B14">
        <w:rPr>
          <w:rFonts w:ascii="Times New Roman" w:eastAsia="Times New Roman" w:hAnsi="Times New Roman" w:cs="Times New Roman"/>
          <w:i/>
          <w:iCs/>
          <w:color w:val="000000"/>
          <w:sz w:val="24"/>
          <w:szCs w:val="24"/>
          <w:lang w:eastAsia="ru-RU"/>
        </w:rPr>
        <w:t> рис. 1.</w:t>
      </w:r>
    </w:p>
    <w:p w:rsidR="007D3B14" w:rsidRPr="007D3B14" w:rsidRDefault="007D3B14" w:rsidP="007D3B14">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noProof/>
          <w:color w:val="000000"/>
          <w:sz w:val="24"/>
          <w:szCs w:val="24"/>
          <w:lang w:eastAsia="ru-RU"/>
        </w:rPr>
        <w:drawing>
          <wp:inline distT="0" distB="0" distL="0" distR="0">
            <wp:extent cx="2447925" cy="1162050"/>
            <wp:effectExtent l="0" t="0" r="9525" b="0"/>
            <wp:docPr id="1" name="Рисунок 1" descr="hello_html_bcdb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bcdb8af.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1162050"/>
                    </a:xfrm>
                    <a:prstGeom prst="rect">
                      <a:avLst/>
                    </a:prstGeom>
                    <a:noFill/>
                    <a:ln>
                      <a:noFill/>
                    </a:ln>
                  </pic:spPr>
                </pic:pic>
              </a:graphicData>
            </a:graphic>
          </wp:inline>
        </w:drawing>
      </w:r>
    </w:p>
    <w:p w:rsidR="007D3B14" w:rsidRPr="007D3B14" w:rsidRDefault="007D3B14" w:rsidP="007D3B14">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Рис. 1.</w:t>
      </w:r>
      <w:r w:rsidRPr="007D3B14">
        <w:rPr>
          <w:rFonts w:ascii="Times New Roman" w:eastAsia="Times New Roman" w:hAnsi="Times New Roman" w:cs="Times New Roman"/>
          <w:i/>
          <w:iCs/>
          <w:color w:val="000000"/>
          <w:sz w:val="24"/>
          <w:szCs w:val="24"/>
          <w:lang w:eastAsia="ru-RU"/>
        </w:rPr>
        <w:t> Держание волана</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Как правильно держать ракетку. </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color w:val="000000"/>
          <w:sz w:val="24"/>
          <w:szCs w:val="24"/>
          <w:lang w:eastAsia="ru-RU"/>
        </w:rPr>
        <w:t>П</w:t>
      </w:r>
      <w:r w:rsidRPr="007D3B14">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504950" cy="2381250"/>
            <wp:effectExtent l="0" t="0" r="0" b="0"/>
            <wp:wrapSquare wrapText="bothSides"/>
            <wp:docPr id="2" name="Рисунок 2" descr="hello_html_816e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816e735.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2381250"/>
                    </a:xfrm>
                    <a:prstGeom prst="rect">
                      <a:avLst/>
                    </a:prstGeom>
                    <a:noFill/>
                    <a:ln>
                      <a:noFill/>
                    </a:ln>
                  </pic:spPr>
                </pic:pic>
              </a:graphicData>
            </a:graphic>
          </wp:anchor>
        </w:drawing>
      </w:r>
      <w:r w:rsidRPr="007D3B14">
        <w:rPr>
          <w:rFonts w:ascii="Times New Roman" w:eastAsia="Times New Roman" w:hAnsi="Times New Roman" w:cs="Times New Roman"/>
          <w:color w:val="000000"/>
          <w:sz w:val="24"/>
          <w:szCs w:val="24"/>
          <w:lang w:eastAsia="ru-RU"/>
        </w:rPr>
        <w:t>равильной хваткой ракетки можно овладеть только практикой и терпением: положение руки на ракетке неестественно - оно встречается в житейской практике довольно редко. Постигать технику игры надо именно схватки ракетки. Ракетка в руке – это птичка в ладони, держите ее так, чтобы не задушить, но и не давайте ей выпорхнуть. Правше необходимо взять ракетку левой рукой за стержень и держать ее так, чтобы плоскость обода была перпендикулярна полу, а кисть правой руки положить на струны</w:t>
      </w:r>
      <w:r w:rsidRPr="007D3B14">
        <w:rPr>
          <w:rFonts w:ascii="Times New Roman" w:eastAsia="Times New Roman" w:hAnsi="Times New Roman" w:cs="Times New Roman"/>
          <w:b/>
          <w:bCs/>
          <w:color w:val="000000"/>
          <w:sz w:val="24"/>
          <w:szCs w:val="24"/>
          <w:lang w:eastAsia="ru-RU"/>
        </w:rPr>
        <w:t> </w:t>
      </w:r>
      <w:r w:rsidRPr="007D3B14">
        <w:rPr>
          <w:rFonts w:ascii="Times New Roman" w:eastAsia="Times New Roman" w:hAnsi="Times New Roman" w:cs="Times New Roman"/>
          <w:b/>
          <w:bCs/>
          <w:i/>
          <w:iCs/>
          <w:color w:val="000000"/>
          <w:sz w:val="24"/>
          <w:szCs w:val="24"/>
          <w:lang w:eastAsia="ru-RU"/>
        </w:rPr>
        <w:t>(рис. 2, а</w:t>
      </w:r>
      <w:r w:rsidRPr="007D3B14">
        <w:rPr>
          <w:rFonts w:ascii="Times New Roman" w:eastAsia="Times New Roman" w:hAnsi="Times New Roman" w:cs="Times New Roman"/>
          <w:color w:val="000000"/>
          <w:sz w:val="24"/>
          <w:szCs w:val="24"/>
          <w:lang w:eastAsia="ru-RU"/>
        </w:rPr>
        <w:t>); затем следует перемещать ее вдоль стержня к ручке, пока ребро ладони не упрется в утолщение на конце ручки. После этого нужно мягко обхватить ручку</w:t>
      </w:r>
      <w:r w:rsidRPr="007D3B14">
        <w:rPr>
          <w:rFonts w:ascii="Times New Roman" w:eastAsia="Times New Roman" w:hAnsi="Times New Roman" w:cs="Times New Roman"/>
          <w:b/>
          <w:bCs/>
          <w:color w:val="000000"/>
          <w:sz w:val="24"/>
          <w:szCs w:val="24"/>
          <w:lang w:eastAsia="ru-RU"/>
        </w:rPr>
        <w:t> </w:t>
      </w:r>
      <w:r w:rsidRPr="007D3B14">
        <w:rPr>
          <w:rFonts w:ascii="Times New Roman" w:eastAsia="Times New Roman" w:hAnsi="Times New Roman" w:cs="Times New Roman"/>
          <w:b/>
          <w:bCs/>
          <w:i/>
          <w:iCs/>
          <w:color w:val="000000"/>
          <w:sz w:val="24"/>
          <w:szCs w:val="24"/>
          <w:lang w:eastAsia="ru-RU"/>
        </w:rPr>
        <w:t>(рис. 2, б, </w:t>
      </w:r>
      <w:r w:rsidRPr="007D3B14">
        <w:rPr>
          <w:rFonts w:ascii="Times New Roman" w:eastAsia="Times New Roman" w:hAnsi="Times New Roman" w:cs="Times New Roman"/>
          <w:color w:val="000000"/>
          <w:sz w:val="24"/>
          <w:szCs w:val="24"/>
          <w:lang w:eastAsia="ru-RU"/>
        </w:rPr>
        <w:t>в).</w:t>
      </w:r>
      <w:r w:rsidRPr="007D3B14">
        <w:rPr>
          <w:rFonts w:ascii="Times New Roman" w:eastAsia="Times New Roman" w:hAnsi="Times New Roman" w:cs="Times New Roman"/>
          <w:b/>
          <w:bCs/>
          <w:color w:val="000000"/>
          <w:sz w:val="24"/>
          <w:szCs w:val="24"/>
          <w:lang w:eastAsia="ru-RU"/>
        </w:rPr>
        <w:t> </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Большой палец должен лежать слева сбоку по диагонали вдоль ручки, которая находится на одном уровне с ребром ладони. Междубольшим и указательным пальцами образуется угол, напоминающий букву Y, мизинец лежит у самого края ручки, остальные пальцы свободно располагаются по всей ручке. Левша выполняет то же самое другой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Рис. 2.</w:t>
      </w:r>
      <w:r w:rsidRPr="007D3B14">
        <w:rPr>
          <w:rFonts w:ascii="Times New Roman" w:eastAsia="Times New Roman" w:hAnsi="Times New Roman" w:cs="Times New Roman"/>
          <w:i/>
          <w:iCs/>
          <w:color w:val="000000"/>
          <w:sz w:val="24"/>
          <w:szCs w:val="24"/>
          <w:lang w:eastAsia="ru-RU"/>
        </w:rPr>
        <w:t> Хват ракетки</w:t>
      </w:r>
    </w:p>
    <w:p w:rsidR="007D3B14" w:rsidRPr="007D3B14" w:rsidRDefault="007D3B14" w:rsidP="007D3B14">
      <w:pPr>
        <w:shd w:val="clear" w:color="auto" w:fill="FFFFFF"/>
        <w:spacing w:after="0" w:line="240" w:lineRule="auto"/>
        <w:rPr>
          <w:rFonts w:ascii="Times New Roman" w:eastAsia="Times New Roman" w:hAnsi="Times New Roman" w:cs="Times New Roman"/>
          <w:color w:val="000000"/>
          <w:sz w:val="24"/>
          <w:szCs w:val="24"/>
          <w:lang w:eastAsia="ru-RU"/>
        </w:rPr>
      </w:pPr>
    </w:p>
    <w:p w:rsidR="007D3B14" w:rsidRPr="007D3B14" w:rsidRDefault="007D3B14" w:rsidP="007D3B14">
      <w:pPr>
        <w:spacing w:after="0" w:line="240" w:lineRule="auto"/>
        <w:rPr>
          <w:rFonts w:ascii="Times New Roman" w:eastAsia="Times New Roman" w:hAnsi="Times New Roman" w:cs="Times New Roman"/>
          <w:sz w:val="24"/>
          <w:szCs w:val="24"/>
          <w:lang w:eastAsia="ru-RU"/>
        </w:rPr>
      </w:pPr>
      <w:r w:rsidRPr="007D3B14">
        <w:rPr>
          <w:rFonts w:ascii="Times New Roman" w:eastAsia="Times New Roman" w:hAnsi="Times New Roman" w:cs="Times New Roman"/>
          <w:color w:val="000000"/>
          <w:sz w:val="24"/>
          <w:szCs w:val="24"/>
          <w:shd w:val="clear" w:color="auto" w:fill="FFFFFF"/>
          <w:lang w:eastAsia="ru-RU"/>
        </w:rPr>
        <w:t>Первый способ проверить, правильно ли вы держите ракетку, – слегка постучать ребром обода о пол, как будто забиваете гвоздь легким молоточком. Если хватка правильная, то разворачивать кисть не придется.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Второй способ: вытяните руку с ракеткой перед собой так, чтобы обод был в вертикальной плоскости. Если вы держите ракетку правильно, плоскость должна проходить почти точно через вершину угла, образованного большим и указательным пальцами. Этот способ хвата ракетки – основной и универсальный.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i/>
          <w:iCs/>
          <w:color w:val="000000"/>
          <w:sz w:val="24"/>
          <w:szCs w:val="24"/>
          <w:lang w:eastAsia="ru-RU"/>
        </w:rPr>
        <w:t>Возможные ошибки</w:t>
      </w:r>
    </w:p>
    <w:p w:rsidR="007D3B14" w:rsidRPr="007D3B14" w:rsidRDefault="007D3B14" w:rsidP="007D3B14">
      <w:pPr>
        <w:numPr>
          <w:ilvl w:val="0"/>
          <w:numId w:val="16"/>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Дети разворачивают ракетку в руке против часовой стрелки;</w:t>
      </w:r>
    </w:p>
    <w:p w:rsidR="007D3B14" w:rsidRPr="007D3B14" w:rsidRDefault="007D3B14" w:rsidP="007D3B14">
      <w:pPr>
        <w:numPr>
          <w:ilvl w:val="0"/>
          <w:numId w:val="16"/>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держат ракетку слишком близко к стержню или обхватывают ладонью конец ручки;</w:t>
      </w:r>
    </w:p>
    <w:p w:rsidR="007D3B14" w:rsidRPr="007D3B14" w:rsidRDefault="007D3B14" w:rsidP="007D3B14">
      <w:pPr>
        <w:numPr>
          <w:ilvl w:val="0"/>
          <w:numId w:val="16"/>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держат ракетку или слишком крепко, или, наоборот, слишком слабо. Ее нужно держать, как птичку: с одной стороны, крепко, чтобы она не вылетела, а с другой – не дать ей задохнуться.</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Игровая стойка бадминтониста</w:t>
      </w:r>
      <w:r w:rsidRPr="007D3B14">
        <w:rPr>
          <w:rFonts w:ascii="Times New Roman" w:eastAsia="Times New Roman" w:hAnsi="Times New Roman" w:cs="Times New Roman"/>
          <w:color w:val="000000"/>
          <w:sz w:val="24"/>
          <w:szCs w:val="24"/>
          <w:lang w:eastAsia="ru-RU"/>
        </w:rPr>
        <w:t>.</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lastRenderedPageBreak/>
        <w:t>Стойка игрока является исходным положением перед выполнением всех ударов. Различают три вида стоек: высокую, среднюю и низкую</w:t>
      </w:r>
      <w:r w:rsidRPr="007D3B14">
        <w:rPr>
          <w:rFonts w:ascii="Times New Roman" w:eastAsia="Times New Roman" w:hAnsi="Times New Roman" w:cs="Times New Roman"/>
          <w:i/>
          <w:iCs/>
          <w:color w:val="000000"/>
          <w:sz w:val="24"/>
          <w:szCs w:val="24"/>
          <w:lang w:eastAsia="ru-RU"/>
        </w:rPr>
        <w:t> (рис. 3, а, б, </w:t>
      </w:r>
      <w:r w:rsidRPr="007D3B14">
        <w:rPr>
          <w:rFonts w:ascii="Times New Roman" w:eastAsia="Times New Roman" w:hAnsi="Times New Roman" w:cs="Times New Roman"/>
          <w:color w:val="000000"/>
          <w:sz w:val="24"/>
          <w:szCs w:val="24"/>
          <w:lang w:eastAsia="ru-RU"/>
        </w:rPr>
        <w:t>в).</w:t>
      </w:r>
    </w:p>
    <w:p w:rsidR="007D3B14" w:rsidRPr="007D3B14" w:rsidRDefault="007D3B14" w:rsidP="007D3B14">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noProof/>
          <w:color w:val="000000"/>
          <w:sz w:val="24"/>
          <w:szCs w:val="24"/>
          <w:lang w:eastAsia="ru-RU"/>
        </w:rPr>
        <w:drawing>
          <wp:inline distT="0" distB="0" distL="0" distR="0">
            <wp:extent cx="2428875" cy="1647825"/>
            <wp:effectExtent l="0" t="0" r="9525" b="9525"/>
            <wp:docPr id="3" name="Рисунок 3" descr="hello_html_2ec88c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c88c60.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1647825"/>
                    </a:xfrm>
                    <a:prstGeom prst="rect">
                      <a:avLst/>
                    </a:prstGeom>
                    <a:noFill/>
                    <a:ln>
                      <a:noFill/>
                    </a:ln>
                  </pic:spPr>
                </pic:pic>
              </a:graphicData>
            </a:graphic>
          </wp:inline>
        </w:drawing>
      </w:r>
    </w:p>
    <w:p w:rsidR="007D3B14" w:rsidRPr="007D3B14" w:rsidRDefault="007D3B14" w:rsidP="007D3B14">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i/>
          <w:iCs/>
          <w:color w:val="000000"/>
          <w:sz w:val="24"/>
          <w:szCs w:val="24"/>
          <w:lang w:eastAsia="ru-RU"/>
        </w:rPr>
        <w:t>Рис. 3.</w:t>
      </w:r>
      <w:r w:rsidRPr="007D3B14">
        <w:rPr>
          <w:rFonts w:ascii="Times New Roman" w:eastAsia="Times New Roman" w:hAnsi="Times New Roman" w:cs="Times New Roman"/>
          <w:color w:val="000000"/>
          <w:sz w:val="24"/>
          <w:szCs w:val="24"/>
          <w:lang w:eastAsia="ru-RU"/>
        </w:rPr>
        <w:t> Игровая стойка бадминтониста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i/>
          <w:iCs/>
          <w:color w:val="000000"/>
          <w:sz w:val="24"/>
          <w:szCs w:val="24"/>
          <w:lang w:eastAsia="ru-RU"/>
        </w:rPr>
        <w:t>Высокую игровую стойку</w:t>
      </w:r>
      <w:r w:rsidRPr="007D3B14">
        <w:rPr>
          <w:rFonts w:ascii="Times New Roman" w:eastAsia="Times New Roman" w:hAnsi="Times New Roman" w:cs="Times New Roman"/>
          <w:color w:val="000000"/>
          <w:sz w:val="24"/>
          <w:szCs w:val="24"/>
          <w:lang w:eastAsia="ru-RU"/>
        </w:rPr>
        <w:t>, называемую часто основной игровой стойкой, чаще всего используют во время игры (</w:t>
      </w:r>
      <w:r w:rsidRPr="007D3B14">
        <w:rPr>
          <w:rFonts w:ascii="Times New Roman" w:eastAsia="Times New Roman" w:hAnsi="Times New Roman" w:cs="Times New Roman"/>
          <w:i/>
          <w:iCs/>
          <w:color w:val="000000"/>
          <w:sz w:val="24"/>
          <w:szCs w:val="24"/>
          <w:lang w:eastAsia="ru-RU"/>
        </w:rPr>
        <w:t>рис. 3, а</w:t>
      </w:r>
      <w:r w:rsidRPr="007D3B14">
        <w:rPr>
          <w:rFonts w:ascii="Times New Roman" w:eastAsia="Times New Roman" w:hAnsi="Times New Roman" w:cs="Times New Roman"/>
          <w:color w:val="000000"/>
          <w:sz w:val="24"/>
          <w:szCs w:val="24"/>
          <w:lang w:eastAsia="ru-RU"/>
        </w:rPr>
        <w:t>). Ноги слегка согнуты, плечи параллельно сетке, туловище немного наклонено вперед. Перед выходом на удар проекцию центра тяжести тела переносят на переднюю часть стопы – так легче и быстрее начать движение.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t>В </w:t>
      </w:r>
      <w:r w:rsidRPr="007D3B14">
        <w:rPr>
          <w:rFonts w:ascii="Times New Roman" w:eastAsia="Times New Roman" w:hAnsi="Times New Roman" w:cs="Times New Roman"/>
          <w:b/>
          <w:bCs/>
          <w:i/>
          <w:iCs/>
          <w:color w:val="000000"/>
          <w:sz w:val="24"/>
          <w:szCs w:val="24"/>
          <w:lang w:eastAsia="ru-RU"/>
        </w:rPr>
        <w:t>средней (защитной) стойке</w:t>
      </w:r>
      <w:r w:rsidRPr="007D3B14">
        <w:rPr>
          <w:rFonts w:ascii="Times New Roman" w:eastAsia="Times New Roman" w:hAnsi="Times New Roman" w:cs="Times New Roman"/>
          <w:i/>
          <w:iCs/>
          <w:color w:val="000000"/>
          <w:sz w:val="24"/>
          <w:szCs w:val="24"/>
          <w:lang w:eastAsia="ru-RU"/>
        </w:rPr>
        <w:t> </w:t>
      </w:r>
      <w:r w:rsidRPr="007D3B14">
        <w:rPr>
          <w:rFonts w:ascii="Times New Roman" w:eastAsia="Times New Roman" w:hAnsi="Times New Roman" w:cs="Times New Roman"/>
          <w:color w:val="000000"/>
          <w:sz w:val="24"/>
          <w:szCs w:val="24"/>
          <w:lang w:eastAsia="ru-RU"/>
        </w:rPr>
        <w:t>ноги согнуты в коленях несколько больше, чем при высокой, тяжесть тела приходится на всю стопу или на ее переднюю часть </w:t>
      </w:r>
      <w:r w:rsidRPr="007D3B14">
        <w:rPr>
          <w:rFonts w:ascii="Times New Roman" w:eastAsia="Times New Roman" w:hAnsi="Times New Roman" w:cs="Times New Roman"/>
          <w:i/>
          <w:iCs/>
          <w:color w:val="000000"/>
          <w:sz w:val="24"/>
          <w:szCs w:val="24"/>
          <w:lang w:eastAsia="ru-RU"/>
        </w:rPr>
        <w:t>(рис. 3, б</w:t>
      </w:r>
      <w:r w:rsidRPr="007D3B14">
        <w:rPr>
          <w:rFonts w:ascii="Times New Roman" w:eastAsia="Times New Roman" w:hAnsi="Times New Roman" w:cs="Times New Roman"/>
          <w:color w:val="000000"/>
          <w:sz w:val="24"/>
          <w:szCs w:val="24"/>
          <w:lang w:eastAsia="ru-RU"/>
        </w:rPr>
        <w:t>) и используется для отражения нападающего удара противника. Однако игрок, принявший такое положение, будет затрачивать больше времени для выхода на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color w:val="000000"/>
          <w:sz w:val="24"/>
          <w:szCs w:val="24"/>
          <w:lang w:eastAsia="ru-RU"/>
        </w:rPr>
        <w:t>К </w:t>
      </w:r>
      <w:r w:rsidRPr="007D3B14">
        <w:rPr>
          <w:rFonts w:ascii="Times New Roman" w:eastAsia="Times New Roman" w:hAnsi="Times New Roman" w:cs="Times New Roman"/>
          <w:b/>
          <w:bCs/>
          <w:i/>
          <w:iCs/>
          <w:color w:val="000000"/>
          <w:sz w:val="24"/>
          <w:szCs w:val="24"/>
          <w:lang w:eastAsia="ru-RU"/>
        </w:rPr>
        <w:t>низкой стойке</w:t>
      </w:r>
      <w:r w:rsidRPr="007D3B14">
        <w:rPr>
          <w:rFonts w:ascii="Times New Roman" w:eastAsia="Times New Roman" w:hAnsi="Times New Roman" w:cs="Times New Roman"/>
          <w:i/>
          <w:iCs/>
          <w:color w:val="000000"/>
          <w:sz w:val="24"/>
          <w:szCs w:val="24"/>
          <w:lang w:eastAsia="ru-RU"/>
        </w:rPr>
        <w:t> </w:t>
      </w:r>
      <w:r w:rsidRPr="007D3B14">
        <w:rPr>
          <w:rFonts w:ascii="Times New Roman" w:eastAsia="Times New Roman" w:hAnsi="Times New Roman" w:cs="Times New Roman"/>
          <w:color w:val="000000"/>
          <w:sz w:val="24"/>
          <w:szCs w:val="24"/>
          <w:lang w:eastAsia="ru-RU"/>
        </w:rPr>
        <w:t>обычно прибегают в парной игре – чаще всего спортсмены, находящиеся у сетки, что позволяет им более активно отражать удары</w:t>
      </w:r>
      <w:r w:rsidRPr="007D3B14">
        <w:rPr>
          <w:rFonts w:ascii="Times New Roman" w:eastAsia="Times New Roman" w:hAnsi="Times New Roman" w:cs="Times New Roman"/>
          <w:i/>
          <w:iCs/>
          <w:color w:val="000000"/>
          <w:sz w:val="24"/>
          <w:szCs w:val="24"/>
          <w:lang w:eastAsia="ru-RU"/>
        </w:rPr>
        <w:t> (рис. 3, в</w:t>
      </w:r>
      <w:r w:rsidRPr="007D3B14">
        <w:rPr>
          <w:rFonts w:ascii="Times New Roman" w:eastAsia="Times New Roman" w:hAnsi="Times New Roman" w:cs="Times New Roman"/>
          <w:color w:val="000000"/>
          <w:sz w:val="24"/>
          <w:szCs w:val="24"/>
          <w:lang w:eastAsia="ru-RU"/>
        </w:rPr>
        <w:t>).</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При обучении необходимо следить за тем, чтобы все удары выполнялись с места, не отрывая ног от опоры.</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t>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П</w:t>
      </w:r>
      <w:r w:rsidRPr="007D3B14">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581275" cy="1828800"/>
            <wp:effectExtent l="0" t="0" r="9525" b="0"/>
            <wp:wrapSquare wrapText="bothSides"/>
            <wp:docPr id="4" name="Рисунок 4" descr="hello_html_m1dfb3c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dfb3c51.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275" cy="1828800"/>
                    </a:xfrm>
                    <a:prstGeom prst="rect">
                      <a:avLst/>
                    </a:prstGeom>
                    <a:noFill/>
                    <a:ln>
                      <a:noFill/>
                    </a:ln>
                  </pic:spPr>
                </pic:pic>
              </a:graphicData>
            </a:graphic>
          </wp:anchor>
        </w:drawing>
      </w:r>
      <w:r w:rsidRPr="007D3B14">
        <w:rPr>
          <w:rFonts w:ascii="Times New Roman" w:eastAsia="Times New Roman" w:hAnsi="Times New Roman" w:cs="Times New Roman"/>
          <w:color w:val="000000"/>
          <w:sz w:val="24"/>
          <w:szCs w:val="24"/>
          <w:lang w:eastAsia="ru-RU"/>
        </w:rPr>
        <w:t>одача – первый удар в бадминтоне. «Дорожите своей подачей: только так можно получить очко» - так звучит одна из заповедей игры. Подающий принимает среднюю, основную стойку (левая нога впереди, опора на обе ноги одновременно). Волан держат за оперение. Он должен быть направлен головкой вниз, вертикально полу. После того, как волан будет выпущен из руки, он должен падать ровно, не качаясь и не кувыркаясь, подбрасывать волан вообще не рекомендуется, т.к. в этом случае невозможно добиться его ровного падения, а это одно из главных условий подачи. Волан вводится в игру ударом ракетки снизу. В момент удара головка ракетки не должна подниматься выше уровня пояса или кисти руки, которая держит ракетку (рисунок 4а).</w:t>
      </w:r>
    </w:p>
    <w:p w:rsidR="007D3B14" w:rsidRPr="007D3B14" w:rsidRDefault="007D3B14" w:rsidP="007D3B14">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П</w:t>
      </w:r>
      <w:r w:rsidRPr="007D3B14">
        <w:rPr>
          <w:rFonts w:ascii="Times New Roman" w:eastAsia="Times New Roman" w:hAnsi="Times New Roman" w:cs="Times New Roman"/>
          <w:noProof/>
          <w:color w:val="000000"/>
          <w:sz w:val="24"/>
          <w:szCs w:val="24"/>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2190750" cy="2657475"/>
            <wp:effectExtent l="0" t="0" r="0" b="9525"/>
            <wp:wrapSquare wrapText="bothSides"/>
            <wp:docPr id="5" name="Рисунок 5" descr="hello_html_10ac85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0ac85de.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657475"/>
                    </a:xfrm>
                    <a:prstGeom prst="rect">
                      <a:avLst/>
                    </a:prstGeom>
                    <a:noFill/>
                    <a:ln>
                      <a:noFill/>
                    </a:ln>
                  </pic:spPr>
                </pic:pic>
              </a:graphicData>
            </a:graphic>
          </wp:anchor>
        </w:drawing>
      </w:r>
      <w:r w:rsidRPr="007D3B14">
        <w:rPr>
          <w:rFonts w:ascii="Times New Roman" w:eastAsia="Times New Roman" w:hAnsi="Times New Roman" w:cs="Times New Roman"/>
          <w:color w:val="000000"/>
          <w:sz w:val="24"/>
          <w:szCs w:val="24"/>
          <w:lang w:eastAsia="ru-RU"/>
        </w:rPr>
        <w:t>ри начальном обучении подаче целесообразно использовать высокую</w:t>
      </w:r>
      <w:r w:rsidRPr="007D3B14">
        <w:rPr>
          <w:rFonts w:ascii="Times New Roman" w:eastAsia="Times New Roman" w:hAnsi="Times New Roman" w:cs="Times New Roman"/>
          <w:i/>
          <w:iCs/>
          <w:color w:val="000000"/>
          <w:sz w:val="24"/>
          <w:szCs w:val="24"/>
          <w:lang w:eastAsia="ru-RU"/>
        </w:rPr>
        <w:t> (рис. 4, а</w:t>
      </w:r>
      <w:r w:rsidRPr="007D3B14">
        <w:rPr>
          <w:rFonts w:ascii="Times New Roman" w:eastAsia="Times New Roman" w:hAnsi="Times New Roman" w:cs="Times New Roman"/>
          <w:color w:val="000000"/>
          <w:sz w:val="24"/>
          <w:szCs w:val="24"/>
          <w:lang w:eastAsia="ru-RU"/>
        </w:rPr>
        <w:t>) и низкую подачу</w:t>
      </w:r>
      <w:r w:rsidRPr="007D3B14">
        <w:rPr>
          <w:rFonts w:ascii="Times New Roman" w:eastAsia="Times New Roman" w:hAnsi="Times New Roman" w:cs="Times New Roman"/>
          <w:i/>
          <w:iCs/>
          <w:color w:val="000000"/>
          <w:sz w:val="24"/>
          <w:szCs w:val="24"/>
          <w:lang w:eastAsia="ru-RU"/>
        </w:rPr>
        <w:t> (рис. 4, в</w:t>
      </w:r>
      <w:r w:rsidRPr="007D3B14">
        <w:rPr>
          <w:rFonts w:ascii="Times New Roman" w:eastAsia="Times New Roman" w:hAnsi="Times New Roman" w:cs="Times New Roman"/>
          <w:color w:val="000000"/>
          <w:sz w:val="24"/>
          <w:szCs w:val="24"/>
          <w:lang w:eastAsia="ru-RU"/>
        </w:rPr>
        <w:t>). Подачу из высокой стойки лучше применять в парной игре </w:t>
      </w:r>
      <w:r w:rsidRPr="007D3B14">
        <w:rPr>
          <w:rFonts w:ascii="Times New Roman" w:eastAsia="Times New Roman" w:hAnsi="Times New Roman" w:cs="Times New Roman"/>
          <w:i/>
          <w:iCs/>
          <w:color w:val="000000"/>
          <w:sz w:val="24"/>
          <w:szCs w:val="24"/>
          <w:lang w:eastAsia="ru-RU"/>
        </w:rPr>
        <w:t>(рис. 4, б</w:t>
      </w:r>
      <w:r w:rsidRPr="007D3B14">
        <w:rPr>
          <w:rFonts w:ascii="Times New Roman" w:eastAsia="Times New Roman" w:hAnsi="Times New Roman" w:cs="Times New Roman"/>
          <w:color w:val="000000"/>
          <w:sz w:val="24"/>
          <w:szCs w:val="24"/>
          <w:lang w:eastAsia="ru-RU"/>
        </w:rPr>
        <w:t xml:space="preserve">). Основной способ подачи в бадминтоне  - справа. Тогда волан свободно выпускается из пальцев навстречу движению ракетки – </w:t>
      </w:r>
      <w:r w:rsidRPr="007D3B14">
        <w:rPr>
          <w:rFonts w:ascii="Times New Roman" w:eastAsia="Times New Roman" w:hAnsi="Times New Roman" w:cs="Times New Roman"/>
          <w:color w:val="000000"/>
          <w:sz w:val="24"/>
          <w:szCs w:val="24"/>
          <w:lang w:eastAsia="ru-RU"/>
        </w:rPr>
        <w:lastRenderedPageBreak/>
        <w:t>волан в левой руке, ракетка в правой, левая нога немного выставлена вперед. Ракетка сначала отводится кистью назад, а затем резко выносится вперед.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i/>
          <w:iCs/>
          <w:color w:val="000000"/>
          <w:sz w:val="24"/>
          <w:szCs w:val="24"/>
          <w:lang w:eastAsia="ru-RU"/>
        </w:rPr>
        <w:t>Рис. 4. </w:t>
      </w:r>
      <w:r w:rsidRPr="007D3B14">
        <w:rPr>
          <w:rFonts w:ascii="Times New Roman" w:eastAsia="Times New Roman" w:hAnsi="Times New Roman" w:cs="Times New Roman"/>
          <w:color w:val="000000"/>
          <w:sz w:val="24"/>
          <w:szCs w:val="24"/>
          <w:lang w:eastAsia="ru-RU"/>
        </w:rPr>
        <w:t>Техника подачи в бадминтоне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Можно тренироваться в подаче, выполняя ее не только через сетку, но и в стену с расстояния 2,5–3 м, как показано на</w:t>
      </w:r>
      <w:r w:rsidRPr="007D3B14">
        <w:rPr>
          <w:rFonts w:ascii="Times New Roman" w:eastAsia="Times New Roman" w:hAnsi="Times New Roman" w:cs="Times New Roman"/>
          <w:i/>
          <w:iCs/>
          <w:color w:val="000000"/>
          <w:sz w:val="24"/>
          <w:szCs w:val="24"/>
          <w:lang w:eastAsia="ru-RU"/>
        </w:rPr>
        <w:t> рис. 5</w:t>
      </w:r>
      <w:r w:rsidRPr="007D3B14">
        <w:rPr>
          <w:rFonts w:ascii="Times New Roman" w:eastAsia="Times New Roman" w:hAnsi="Times New Roman" w:cs="Times New Roman"/>
          <w:color w:val="000000"/>
          <w:sz w:val="24"/>
          <w:szCs w:val="24"/>
          <w:lang w:eastAsia="ru-RU"/>
        </w:rPr>
        <w:t>.</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w:t>
      </w:r>
      <w:r w:rsidRPr="007D3B14">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743200" cy="2200275"/>
            <wp:effectExtent l="0" t="0" r="0" b="9525"/>
            <wp:wrapSquare wrapText="bothSides"/>
            <wp:docPr id="6" name="Рисунок 6" descr="hello_html_1246a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1246a89a.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200275"/>
                    </a:xfrm>
                    <a:prstGeom prst="rect">
                      <a:avLst/>
                    </a:prstGeom>
                    <a:noFill/>
                    <a:ln>
                      <a:noFill/>
                    </a:ln>
                  </pic:spPr>
                </pic:pic>
              </a:graphicData>
            </a:graphic>
          </wp:anchor>
        </w:drawing>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i/>
          <w:iCs/>
          <w:color w:val="000000"/>
          <w:sz w:val="24"/>
          <w:szCs w:val="24"/>
          <w:lang w:eastAsia="ru-RU"/>
        </w:rPr>
        <w:t>Рис. 5. </w:t>
      </w:r>
      <w:r w:rsidRPr="007D3B14">
        <w:rPr>
          <w:rFonts w:ascii="Times New Roman" w:eastAsia="Times New Roman" w:hAnsi="Times New Roman" w:cs="Times New Roman"/>
          <w:color w:val="000000"/>
          <w:sz w:val="24"/>
          <w:szCs w:val="24"/>
          <w:lang w:eastAsia="ru-RU"/>
        </w:rPr>
        <w:t>Тренировка подачи у стены</w:t>
      </w:r>
    </w:p>
    <w:p w:rsidR="007D3B14" w:rsidRPr="007D3B14" w:rsidRDefault="007D3B14" w:rsidP="007D3B14">
      <w:pPr>
        <w:spacing w:after="0" w:line="240" w:lineRule="auto"/>
        <w:rPr>
          <w:rFonts w:ascii="Times New Roman" w:eastAsia="Times New Roman" w:hAnsi="Times New Roman" w:cs="Times New Roman"/>
          <w:sz w:val="24"/>
          <w:szCs w:val="24"/>
          <w:lang w:eastAsia="ru-RU"/>
        </w:rPr>
      </w:pPr>
      <w:r w:rsidRPr="007D3B14">
        <w:rPr>
          <w:rFonts w:ascii="Times New Roman" w:eastAsia="Times New Roman" w:hAnsi="Times New Roman" w:cs="Times New Roman"/>
          <w:color w:val="000000"/>
          <w:sz w:val="24"/>
          <w:szCs w:val="24"/>
          <w:shd w:val="clear" w:color="auto" w:fill="FFFFFF"/>
          <w:lang w:eastAsia="ru-RU"/>
        </w:rPr>
        <w:t>грок, которому по жребию выпало начинать игру, может при подаче располагаться в любой точке правого поля подачи. Ему лучше располагаться в метре-полутора от передней линии подачи и в шаге от центральной линии площадки. Игрок, принимающий подачу, занимает неподвижную позицию в своем правом поле подачи — в любом месте. По правилам волан должен быть направлен из правого поля подачи непременно в правое же поле на стороне соперника. Если же подача выполняется из левого поля, то волан должен лететь в левое поле соперника. Куда направлять подачу? Короткая, подача - в передние углы поля соперника, далекая высокая - в задние углы. Подача – важнейший элемент тактики. В одиночной игре основной является высокая далекая подача, в парной — короткая.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Высокая далекая 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Короткая 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Плоская 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Высокая атакующая 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 момент подачи игроку запрещается делать обманные движения ракеткой и отрывать ноги от пола. Смысл игры ясен и доступен с первого взгляда: перекидка волана через сетку. Бадминтонисты соревнуются в одиночных, парных и смешанных играх. Наиболее распространенный вид состязаний – одиночный, заключающийся в единоборстве двух спортсменов.</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Для выигрыша очка нужно направить волан через сетку на противоположную сторону корта так, чтобы соперник не смог его отбить. В то же время сделать все возможное, чтобы не допустить падения волана на свою сторону. Вот один из бадминтонистов подал волан. Противник отбил его. Завязалась своеобразная перестрелка. Каждый из соперников стремится приземлить волан на противоположной стороне площадки. Но очки начисляются только подающему игроку. Если подающему не удалось «положить» волан на стороне соперника, или соперник оказался проворнее, то право на подачу переходит сопернику. И все начинается сначала. Если подающий не дал волану упасть на своей площадке и положил его на площадке соперника, он выигрывает очко.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Встреча двух бадминтонистов — не только состязание в выносливости, точности, силе и правильности выполнения различных ударов. Это и сложная психологическая борьба, когда каждый спортсмен старается использовать для достижения победы свои умения, волевые качества, игровую обстановку и складывающуюся игровую ситуацию, особенности игры соперника.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lastRenderedPageBreak/>
        <w:t>Основные удары в бадминтоне.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 зависимости от высоты полета волана в момент контакта с ракеткой различают: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а) удары сверху (выше уровня плеч)</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 сбоку (от уровня пояса до плеч)</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 снизу (ниже уровня пояса).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Все удары выполняются либо открытой, либо закрытой стороной ракетки. Удары с правой стороны выполняются открытой стороной ракетки, слева, как правило, закрытой стороной ракетки. Удары сверху - основные удары в бадминтоне. При изучении удара сверху внимательно проследите за последовательностью действий. Мысленно проделайте все движения. Особенно обратите внимание на положение-замах. Головка ракетки за спиной описывает «петлю» в конечной фазе замаха; (проверьте себя: ободом ракетки коснитесь лопаток). В момент касания ракетки с воланом рука выпрямлена. Удар завершается активной работой кистью.</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1.Смеш.</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2.Высокий далёкий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3.Плоский далёкий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4.Укороченный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5.Короткий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Плоский укороченный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Удары снизу - используются в игре, когда отбить волан сверху уже невозможно. Удар снизу - защитный прием; как и все удары, он выполняется закрытой и открытой стороной ракетки. Удары сбоку - используются в игре, когда волан целесообразно отразить на уровне плеч. Сильный удар сбоку называется плоским. Чаще всего волан, посланный таким образом, летит параллельно полу. Плоские удары применяются из любой части площадки. В момент удара волан не должен опускаться ниже уровня плеч</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Короткий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Высокий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Высокий атакующий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Плоский удар.</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Плоский укороченный удар.</w:t>
      </w:r>
    </w:p>
    <w:p w:rsidR="007D3B14" w:rsidRPr="007D3B14" w:rsidRDefault="007D3B14" w:rsidP="007D3B14">
      <w:pPr>
        <w:shd w:val="clear" w:color="auto" w:fill="FFFFFF"/>
        <w:spacing w:after="0" w:line="283" w:lineRule="atLeast"/>
        <w:jc w:val="center"/>
        <w:outlineLvl w:val="2"/>
        <w:rPr>
          <w:rFonts w:ascii="Times New Roman" w:eastAsia="Times New Roman" w:hAnsi="Times New Roman" w:cs="Times New Roman"/>
          <w:b/>
          <w:bCs/>
          <w:i/>
          <w:color w:val="000000"/>
          <w:sz w:val="24"/>
          <w:szCs w:val="24"/>
          <w:u w:val="single"/>
          <w:lang w:eastAsia="ru-RU"/>
        </w:rPr>
      </w:pPr>
      <w:r w:rsidRPr="007D3B14">
        <w:rPr>
          <w:rFonts w:ascii="Times New Roman" w:eastAsia="Times New Roman" w:hAnsi="Times New Roman" w:cs="Times New Roman"/>
          <w:b/>
          <w:bCs/>
          <w:i/>
          <w:color w:val="000000"/>
          <w:sz w:val="24"/>
          <w:szCs w:val="24"/>
          <w:u w:val="single"/>
          <w:lang w:eastAsia="ru-RU"/>
        </w:rPr>
        <w:t>Специальные упражнения бадминтониста.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t>. Упражнения в беге</w:t>
      </w:r>
      <w:r w:rsidRPr="007D3B14">
        <w:rPr>
          <w:rFonts w:ascii="Times New Roman" w:eastAsia="Times New Roman" w:hAnsi="Times New Roman" w:cs="Times New Roman"/>
          <w:color w:val="000000"/>
          <w:sz w:val="24"/>
          <w:szCs w:val="24"/>
          <w:lang w:eastAsia="ru-RU"/>
        </w:rPr>
        <w:t>. </w:t>
      </w:r>
    </w:p>
    <w:p w:rsidR="007D3B14" w:rsidRPr="007D3B14" w:rsidRDefault="007D3B14" w:rsidP="007D3B14">
      <w:pPr>
        <w:numPr>
          <w:ilvl w:val="0"/>
          <w:numId w:val="17"/>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Бег на носках со сменой способов передвижения.</w:t>
      </w:r>
    </w:p>
    <w:p w:rsidR="007D3B14" w:rsidRPr="007D3B14" w:rsidRDefault="007D3B14" w:rsidP="007D3B14">
      <w:pPr>
        <w:numPr>
          <w:ilvl w:val="0"/>
          <w:numId w:val="17"/>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Бег приставными шагами левым и правым боком, выполняя поочередно по 4 приставных шага каждым боком.</w:t>
      </w:r>
    </w:p>
    <w:p w:rsidR="007D3B14" w:rsidRPr="007D3B14" w:rsidRDefault="007D3B14" w:rsidP="007D3B14">
      <w:pPr>
        <w:numPr>
          <w:ilvl w:val="0"/>
          <w:numId w:val="17"/>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Бег со сменой направления через каждые 5–10 м.</w:t>
      </w:r>
    </w:p>
    <w:p w:rsidR="007D3B14" w:rsidRPr="007D3B14" w:rsidRDefault="007D3B14" w:rsidP="007D3B14">
      <w:pPr>
        <w:numPr>
          <w:ilvl w:val="0"/>
          <w:numId w:val="17"/>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Бег с различными видами прыжков через скакалку.</w:t>
      </w:r>
    </w:p>
    <w:p w:rsidR="007D3B14" w:rsidRPr="007D3B14" w:rsidRDefault="007D3B14" w:rsidP="007D3B14">
      <w:pPr>
        <w:numPr>
          <w:ilvl w:val="0"/>
          <w:numId w:val="17"/>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Два беговых шага с выпадом на третьем – 2 раза; затем приставные шаги поочередно левым, правым боком по 4 шага – 4 серии; затем бег спиной вперед – 6 шагов.</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t>Упражнения с ракеткой и воланом. </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открытой стороной ракетки.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закрытой стороной ракетки.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открытой и закрытой сторонами ракетки.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Высокое жонглирование, каждый раз посылая волан вверх как можно выше.</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 xml:space="preserve">Высокое жонглирование, каждый раз посылая волан вверх как можно выше, с выполнением от 1 до 3 круговых вращений левой рукой в плечевом суставе в </w:t>
      </w:r>
      <w:r w:rsidRPr="007D3B14">
        <w:rPr>
          <w:rFonts w:ascii="Times New Roman" w:eastAsia="Times New Roman" w:hAnsi="Times New Roman" w:cs="Times New Roman"/>
          <w:color w:val="000000"/>
          <w:sz w:val="24"/>
          <w:szCs w:val="24"/>
          <w:lang w:eastAsia="ru-RU"/>
        </w:rPr>
        <w:lastRenderedPageBreak/>
        <w:t>различных вариантах или приседания с касанием свободной рукой пола каждый раз после удара по волану.</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воланом, ударяя по нему открытой стороной ракетки за спиной.</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воланом, ударяя по нему открытой стороной ракетки между ногами.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в парах, применяя удары из-за спины и между ногами.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воланом, поочередно ударяя ракеткой за спиной и между ногами.</w:t>
      </w:r>
    </w:p>
    <w:p w:rsidR="007D3B14" w:rsidRPr="007D3B14" w:rsidRDefault="007D3B14" w:rsidP="007D3B14">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Игра в парах двумя и тремя воланами.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i/>
          <w:iCs/>
          <w:color w:val="000000"/>
          <w:sz w:val="24"/>
          <w:szCs w:val="24"/>
          <w:lang w:eastAsia="ru-RU"/>
        </w:rPr>
        <w:t>Возможные ошибки.</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Неправильный хват ракетки;</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ракетка находится на уровне головы и выше, а не на уровне пояса;</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слишком высоко поднят локоть;</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движения ракеткой выполняются очень быстро;</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игрок не перемещается по площадке, чтобы удобнее расположиться по отношению к волану;</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жонглирование выполняется на одном месте;</w:t>
      </w:r>
    </w:p>
    <w:p w:rsidR="007D3B14" w:rsidRPr="007D3B14" w:rsidRDefault="007D3B14" w:rsidP="007D3B14">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у игрока отсутствует чувство расстояния до волана.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b/>
          <w:bCs/>
          <w:color w:val="000000"/>
          <w:sz w:val="24"/>
          <w:szCs w:val="24"/>
          <w:lang w:eastAsia="ru-RU"/>
        </w:rPr>
        <w:t>Упражнения с теннисным мячом.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Броски теннисного мяча в парах, постепенно увеличивая силу броска и сокращая дистанцию – от 12 до 7м.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Броски теннисного мяча в сторону от партнера на 1,5–2 м с последующей ловлей одной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Броски двух теннисных мячей поочередно, постепенно уменьшая интервалы между первым и вторым броском.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Броски двух теннисных мячей в разные стороны, но не дальше 1–1,5 м от партнера, с указанием и без указания сторон.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При выполнении этих упражнений необходимо внимательно наблюдать за действиями партнера, за летящим мячом, продумывая ответные действия.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r w:rsidRPr="007D3B14">
        <w:rPr>
          <w:rFonts w:ascii="Times New Roman" w:eastAsia="Times New Roman" w:hAnsi="Times New Roman" w:cs="Times New Roman"/>
          <w:b/>
          <w:i/>
          <w:color w:val="232323"/>
          <w:kern w:val="36"/>
          <w:sz w:val="24"/>
          <w:szCs w:val="24"/>
          <w:u w:val="single"/>
          <w:lang w:eastAsia="ru-RU"/>
        </w:rPr>
        <w:t>Упражнения с ракеткой.</w:t>
      </w:r>
    </w:p>
    <w:p w:rsidR="007D3B14" w:rsidRPr="007D3B14" w:rsidRDefault="007D3B14" w:rsidP="007D3B14">
      <w:pPr>
        <w:shd w:val="clear" w:color="auto" w:fill="FFFFFF"/>
        <w:spacing w:after="300" w:line="621" w:lineRule="atLeast"/>
        <w:outlineLvl w:val="0"/>
        <w:rPr>
          <w:rFonts w:ascii="Times New Roman" w:eastAsia="Times New Roman" w:hAnsi="Times New Roman" w:cs="Times New Roman"/>
          <w:b/>
          <w:i/>
          <w:color w:val="232323"/>
          <w:kern w:val="36"/>
          <w:sz w:val="24"/>
          <w:szCs w:val="24"/>
          <w:u w:val="single"/>
          <w:lang w:eastAsia="ru-RU"/>
        </w:rPr>
      </w:pPr>
      <w:r w:rsidRPr="007D3B14">
        <w:rPr>
          <w:rFonts w:ascii="Times New Roman" w:eastAsia="Times New Roman" w:hAnsi="Times New Roman" w:cs="Times New Roman"/>
          <w:b/>
          <w:bCs/>
          <w:color w:val="000000"/>
          <w:sz w:val="24"/>
          <w:szCs w:val="24"/>
          <w:lang w:eastAsia="ru-RU"/>
        </w:rPr>
        <w:t>Разминочные упражнения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Из предложенных ниже упражнений составляется комплекс, в который входят по 2–3 упражнения на основные группы мышц (рук, туловища и ног). Каждое упражнение выполняется 8–10 раз.</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Круговые вращения в плечевых суставах. Ракетка в правой руке, а руки согнуты в локтях примерно под 90°.</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Взяв ракетку двумя руками (левая охватывает правую), поднять локти вверх, отводя ракетку как можно дальше назад за спину (касаясь головкой ракетки спины).</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Работать руками, как во время бега на короткие дистанции. Ракетка в правой руке, а руки согнуты в локтях примерно под 90°.</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Сгибания и разгибания рук в локтевых суставах. При этом руки могут быть направлены вниз, вперед, вверх, назад или в стороны.</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Хват двумя руками за шейку ракетки. Движения руками, как при гребле на байдарке.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lastRenderedPageBreak/>
        <w:t>6. Руки вперед, хват двумя руками за шейку, ракетка горизонтально. Разворачивать ракетку в вертикальное положение то ручкой, то головкой вверх.</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7. Балансировка ракеткой, удерживая ее вертикально, ручкой на открытой ладони.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8. Круговые вращения головкой ракетки.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9. Вращение головкой ракетки по восьмерке.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10. Движение головкой ракетки вверх-вниз.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11. То же, но влево-вправо.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12. Вращение кистью, разворачивая ракетку то открытой, то закрытой стороной вверх.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13. Вращение кистью, удерживая ракетку, как молоток.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14. И.п.- ракетка удерживается двумя руками (правой за ручку, а левой за обод головки) и располагается у груди. Наклоняться вперед, вытягивая руки к полу, и возвращаться ви.п. Упражнение может выполняться из разныхи.п. (руки вниз, вперед или вверх).</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15. И.п.: как в предыдущем упражнении. Поворот вправо, разворачивая плечи и скручивая туловище и выпрямляя руки вперед. Затем вернуться в и.п. и повторить упражнение влево.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16. И.п.: как в предыдущем упражнении. Наклон вправо, вытягивая руки вверх. Вернуться в и.п. и повторить упражнение влево.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17. Глубокие приседания. Из и.п.: руки с ракеткой у груди (либо вниз, вперед, или вверх) присесть, вытягивая руки вперед (вверх или сгибая руки и приближая ракетку к груди).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18. Круговые вращения пяткой правой ноги, при этом стопа носком касается пола. Выполнять поочередно правой и левой ногой. Ракетка произвольно.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19. Стоя на одной ноге, сгибать и разгибать ногу в голеностопном суставе с одновременным движением головкой ракетки вверх и вниз: </w:t>
      </w:r>
      <w:r w:rsidRPr="007D3B14">
        <w:rPr>
          <w:rFonts w:ascii="Times New Roman" w:eastAsia="Times New Roman" w:hAnsi="Times New Roman" w:cs="Times New Roman"/>
          <w:i/>
          <w:iCs/>
          <w:color w:val="000000"/>
          <w:sz w:val="24"/>
          <w:szCs w:val="24"/>
          <w:lang w:eastAsia="ru-RU"/>
        </w:rPr>
        <w:t>а</w:t>
      </w:r>
      <w:r w:rsidRPr="007D3B14">
        <w:rPr>
          <w:rFonts w:ascii="Times New Roman" w:eastAsia="Times New Roman" w:hAnsi="Times New Roman" w:cs="Times New Roman"/>
          <w:color w:val="000000"/>
          <w:sz w:val="24"/>
          <w:szCs w:val="24"/>
          <w:lang w:eastAsia="ru-RU"/>
        </w:rPr>
        <w:t> – головка ракетки и носок двигаются в одном направлении; </w:t>
      </w:r>
      <w:r w:rsidRPr="007D3B14">
        <w:rPr>
          <w:rFonts w:ascii="Times New Roman" w:eastAsia="Times New Roman" w:hAnsi="Times New Roman" w:cs="Times New Roman"/>
          <w:i/>
          <w:iCs/>
          <w:color w:val="000000"/>
          <w:sz w:val="24"/>
          <w:szCs w:val="24"/>
          <w:lang w:eastAsia="ru-RU"/>
        </w:rPr>
        <w:t>б</w:t>
      </w:r>
      <w:r w:rsidRPr="007D3B14">
        <w:rPr>
          <w:rFonts w:ascii="Times New Roman" w:eastAsia="Times New Roman" w:hAnsi="Times New Roman" w:cs="Times New Roman"/>
          <w:color w:val="000000"/>
          <w:sz w:val="24"/>
          <w:szCs w:val="24"/>
          <w:lang w:eastAsia="ru-RU"/>
        </w:rPr>
        <w:t> – в разных направлениях. Выполнять сначала правой рукой и ногой, затем левой.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20. Одновременно выполнять круговые движения носком правой ноги и головкой ракетки (по 5 вращений в правую и левую стороны). Выполнять сначала правой рукой и ногой, затем левой.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21. То же, но ракеткой вращать в одну сторону, а носком в другую.</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22. Вращения по «восьмерке» носком правой ноги и головкой ракетки. Выполнять правой рукой и ногой, затем левой.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23. Прыжки, работая ногами, как со скакалкой, и имитируя ракеткой вращение скакалки. Выполнять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24. Бег на месте с высоким подниманием бедра. Ракетка в правой или левой руке.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25. Бег на месте с захлестыванием голени. Ракетка располагается горизонтально и удерживается двумя руками на уровне пояса.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26. Прыжки вверх с подтягиванием коленей к груди, или располагая бедра параллельно полу. Ракетка в двух руках или в одной, как в предыдущих упражнениях.</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27. Прыжки вверх с захлестыванием голеней. Ракетка в двух руках или в одной, как в предыдущих упражнениях.</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Имитационные упражнения.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Упражнения могут выполняться самостоятельно или по сигналу.</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Удар справа открытой стороной, стоя на месте.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lastRenderedPageBreak/>
        <w:t>2. То же с выпадом вправо.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Удар слева закрытой стороной, стоя на месте.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То же с выпадом влево.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Удар снизу закрытой стороной, стоя на месте.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То же с выпадом вперед.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7. То же с выпадом вперед-влево.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8. Удар снизу открытой стороной с выпадом вперед-вправо.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9. Удар сверху открытой стороной.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10. Удар сверху закрытой стороной.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11. Удар сверху открытой стороной в прыжке, отталкиваясь двумя ногами.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12. Удар сверху открытой стороной в прыжке, отталкиваясь одной ногой (выполняя шаг толчковой ногой).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13. Удар сверху открытой стороной после перемещения вперед.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14. То же назад.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15. Подача.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Имитация приемов по команде учителя. Учитель подает команду на выполнение того или иного приема, а учащиеся быстро выполняют.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Имеется три варианта: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Используется всего 2 приема.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Используется 3–4 приема.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Любое количество приемов.</w:t>
      </w:r>
    </w:p>
    <w:p w:rsidR="007D3B14" w:rsidRPr="007D3B14" w:rsidRDefault="007D3B14" w:rsidP="007D3B14">
      <w:pPr>
        <w:shd w:val="clear" w:color="auto" w:fill="FFFFFF"/>
        <w:spacing w:after="300" w:line="621" w:lineRule="atLeast"/>
        <w:outlineLvl w:val="0"/>
        <w:rPr>
          <w:rFonts w:ascii="Times New Roman" w:eastAsia="Times New Roman" w:hAnsi="Times New Roman" w:cs="Times New Roman"/>
          <w:b/>
          <w:i/>
          <w:color w:val="232323"/>
          <w:kern w:val="36"/>
          <w:sz w:val="24"/>
          <w:szCs w:val="24"/>
          <w:u w:val="single"/>
          <w:lang w:eastAsia="ru-RU"/>
        </w:rPr>
      </w:pPr>
      <w:r w:rsidRPr="007D3B14">
        <w:rPr>
          <w:rFonts w:ascii="Times New Roman" w:eastAsia="Times New Roman" w:hAnsi="Times New Roman" w:cs="Times New Roman"/>
          <w:b/>
          <w:i/>
          <w:color w:val="232323"/>
          <w:kern w:val="36"/>
          <w:sz w:val="24"/>
          <w:szCs w:val="24"/>
          <w:u w:val="single"/>
          <w:lang w:eastAsia="ru-RU"/>
        </w:rPr>
        <w:t>Подготовка к обучению технике.</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Упражнения с воланом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Используются для разминки и развития чувства волана (его скорости и траектории полета), а также для развития ловкости и быстроты.</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Броски выполняют, удерживая волан за головку, при этом головка развернута в направлении броска.</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Индивидуальные упражнения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Подбрасывать волан вверх (поочередно правой и левой рукой) и ловить его двумя руками.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Перебрасывать волан над головой из и.п. руки в стороны.</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Подбрасывать волан вверх-вперед из-за спины правой рукой над левым плечом, а левой рукой – над правым плечом и ловить его двумя руками спереди.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То же, но правой рукой – над правым плечом, а левой рукой – над левым плечом.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Подбрасывать волан вверх-назад за спину правой рукой над левым плечом, а левой рукой – над правым плечом и ловить его одной рукой сзади (левой рукой при броске над левым плечом и т.п.).</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То же, но правой рукой – над правым плечом, а левой рукой – над левым плечом. Бросок и ловля выполняются одной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7. Подбрасывать волан вверх правой рукой под правой ногой (поднимая ее согнутой в колене), а левой рукой – под левой ногой и ловить его двумя руками.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8. То же, но подбрасывать волан вверх правой рукой под левой ногой, а левой рукой – под правой ногой.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9. Подбрасывать волан спереди назад над головой (за спину). После броска выполнить поворот на 180° и поймать волан. Броски выполняются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lastRenderedPageBreak/>
        <w:t>10. Подбрасывать волан ногами и ловить его после приземления. Ви.п. игрок зажимает волан между стопами (ближе к пальцам). Подпрыгнув вверх, игрок движением ног бросает волан вверх-вперед, приземляется и ловит волан двумя руками.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11. Удар по волану ногой. Игрок стоит в игровой стойке с воланом в левой руке, вытянутой вперед. Отпуская волан, как при подаче, выполняет удар ногой (стопой) так, чтобы он подлетел вверх, а затем ловит его, не дав упасть на пол. Удары выполняются поочередно правой и левой ногой.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12. Игрок стоит в игровой стойке с воланом в левой руке, вытянутой вперед на уровне плеч. Отпуская волан, как при подаче, выполняет касание левой рукой левого бедра, а затем ловит волан левой рукой, не дав упасть ему на пол. Упражнение выполняется поочередно правой и левой рукой. Для усложнения упражнения волан удерживают на уровне пояса.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13. То же, но коснуться рукой лба.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14. То же, но два раза хлопнуть в ладоши.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15. То же, но коснуться рукой ягодиц.</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16. То же, но в ладоши хлопнуть за спиной.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17. То же, но выполнить поворот кругом.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18. Подбросить волан вверх и выполнить 1–2 круга прямыми руками. Чередовать круги вперед и назад.</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Индивидуальные упражнения с двумя воланами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Упражнения с двумя воланами повышают плотность занятия, увеличивают количество движений, выполняемых каждой рукой, развивают гармонично правую и левую части тела, учат быстро переключать внимание (взгляд) с одного объекта на другой, развивают быстроту и ловкость. Во всех упражнениях необходимо максимально быстро переводить взгляд с одного волана на другой.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И.п. в большинстве упражнений – стоя с двумя воланами (в каждой руке по волану) и удерживая их перед собой.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Удерживая в руках два волана, поочередно бросать их вверх и ловить. Постепенно увеличивать скорость выполнения.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Поочередно подбрасывать воланы вверх правой рукой под правой ногой (поднимая ее, согнутую в колене), а левой рукой – под левой ногой и ловить их подбрасываемой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Поочередно подбрасывать воланы вверх-вперед из-за спины правой рукой над левым плечом, а левой рукой – над правым плечом и ловить их подбрасываемой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То же, но правой рукой – над правым плечом, а левой рукой – над левым плечом.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Поочередные броски двух воланов вверх одной рукой. Игрок держит по волану в каждой руке, выполняет бросок волана вверх правой рукой, перекладывает волан из левой руки в правую и ловит подброшенный волан левой рукой. Затем упражнение повторяется. Выполнив упражнение несколько раз, его повторяют, подбрасывая волан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Броски двух воланов вверх с небольшим интервалом (один, затем другой) и ловля их тоже поочередно и теми же руками.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7. Бросить правый волан вверх, затем левый волан бросить из-за спины над правым плечом и поймать левой рукой, а правый волан – правой рукой. Проделав несколько раз, бросать воланы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8. То же, но один волан все время бросать вверх, а второй перебрасывать из-за спины из руки в руку.</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9. Бросить правый волан вверх, затем левый волан бросить под левой ногой вверх и поймать левой рукой, а правый волан – правой рукой. Проделав несколько раз, бросать воланы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lastRenderedPageBreak/>
        <w:t>10. Подбросить вверх левый волан и, когда он будет опускаться, подбросить правый волан, стараясь попасть в левый. В случае промаха необходимо поймать оба волана (поочередно). В случае попадания – хотя бы один. Проделав несколько раз, бросать воланы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11. То же, но воланы бросать без остановки. Если не попадают в первый волан, то бросают во второй и т.д.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12. Бросить правый волан вверх, левый волан положить на пол, поймать правый волан правой рукой или двумя. Бросить правый волан вверх, взять с пола левый волан, поймать правый волан правой рукой. Проделав несколько раз, выполнять упражнение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13. То же, но волан не класть на пол, а зажимать между коленями.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14. Бросить правый волан вверх, левый волан подбросить вверх под левой ногой (подняв ее, согнутую в колене), поймать левый волан левой рукой, поймать правый волан правой рукой. Проделав несколько раз, выполнять упражнение наоборот. Можно это упражнение выполнять поочередно, перебрасывая воланы из руки в руку (подбрасывая волан правой рукой, ловить его левой и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15. Бросить правый волан вверх, а вторым выполнить круг вокруг тела (шеи, ног), передавая его из руки в руку. Затем поймать правый волан правой рукой. Проделав несколько раз, выполнять упражнение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16. Бросить правый волан вверх, левый волан бросить в пол и подобрать, поймать правый волан правой рукой. Проделав несколько раз, выполнять упражнение наоборот.</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17. Стоя со слегка разведенными в стороны руками, бросать воланы навстречу друг другу, стараясь попасть воланом в волан. Встреча воланов может выполняться на разных уровнях: груди, колен, головы, выше головы. После каждого выполнения желательно поймать оба волана или хотя бы один.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18. Один волан лежит на полу головкой вверх, перед игроком (рядом с ногами), а второй в руке. Игрок бросает волан сверху вниз, стараясь попасть по головке волана, лежащего на полу. Броски выполняют как правой, так и левой рукой.</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Парные упражнения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Упражнения выполняются, как правило, без сетки, но некоторые из них могут выполняться и через сетку.</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Броски волана друг другу по низкой траектории (по прямой, направляя волан в грудь), с обязательной ловлей.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Броски волана друг другу по высокой траектории, с обязательной ловлей.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Упражнения 1 и 2, но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Игра «Бой с тенью».</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Броски волана друг другу, стараясь попасть в кисть партнера. Партнер держит правую руку в сторону на уровне плеч. Выполнив несколько раз, выставляют левую руку в сторону и продолжают упражнение.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Броски волана друг другу в прыжке по низкой траектории. Игрок выполняет прыжок вверх, поднимая руку с воланом вверх, и выполняет бросок в верхней точке прыжка, а затем приземление. Бросок выполняется с силой по прямой траектории.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7. Броски волана друг другу в прыжке с шагом и толчком одной ногой. Игрок стоит в игровой стойке с воланом в руке. С шагом левой ногой и маховым движением вперед-вверх правой ногой (согнутой в колене) выполняет прыжок вверх, поднимая руку с воланом вверх, и выполняет бросок в верхней точке прыжка, а затем приземление. Бросок выполняется с силой (отводя правую ногу назад) по прямой траектории.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 xml:space="preserve">8. Передача волана ногой. Игрок стоит в игровой стойке с воланом в левой руке, вытянутой вперед. Отпуская волан, как при подаче, выполняет удар ногой (стопой) так, </w:t>
      </w:r>
      <w:r w:rsidRPr="007D3B14">
        <w:rPr>
          <w:rFonts w:ascii="Times New Roman" w:eastAsia="Times New Roman" w:hAnsi="Times New Roman" w:cs="Times New Roman"/>
          <w:color w:val="000000"/>
          <w:sz w:val="24"/>
          <w:szCs w:val="24"/>
          <w:lang w:eastAsia="ru-RU"/>
        </w:rPr>
        <w:lastRenderedPageBreak/>
        <w:t>чтобы он отлетел в направлении партнера. Удары выполняются поочередно правой и левой ногой. Партнер должен поймать летящий волан.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9. Броски волана над головой, стоя спиной в направлении броска. Броски выполняются поочередно правой и левой рукой. Игрок, который ловит волан, стоит грудью к бросающему.</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10. Броски волана между ногами с наклоном вперед, стоя спиной в направлении броска. Броски выполняются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11. Броски волана снизу назад, стоя спиной в направлении броска. Броски выполняются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12. Броски волана снизу в сторону, стоя боком в направлении броска: правой рукой – вправо, левой – влево. Броски выполняются поочередно правой и левой рукой.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13. Броски волана ногами, стоя грудью в направлении броска. Ви.п. игрок зажимает волан между стопами. Подпрыгнув вверх, игрок движением ног бросает волан вперед и приземляется.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14. Броски волана ногами, стоя спиной в направлении броска. Подобно предыдущему, но волан бросают назад.</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15. Игра «Падающий волан».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16. Игра «Убеги от водящего».</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17. Игра «Унеси волан».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18. Игра «Четные и нечетные».</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19. Игра «Парная гонка волана».</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Парные упражнения с двумя воланами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Броски воланов друг другу по низкой траектории с обязательной ловлей.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Броски воланов друг другу по высокой траектории с обязательной ловлей.</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Броски воланов друг другу в прыжке по низкой траектории.</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4. Броски воланов друг другу снизу в сторону, стоя боком в направлении броска.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5. Броски воланов вверх со сменой мест. Игроки одновременно подбрасывают воланы вверх над собой и тут же меняются местами. Каждый игрок должен поймать волан партнера.</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6. Один игрок бросает волан другому по высокой или низкой траектории, а второй своим броском старается попасть в волан первого. Игроки совершают броски в волан поочередно. Надо стараться сбить чужой волан как можно дальше от себя. Если воланы не столкнулись, их надо поймать.</w:t>
      </w:r>
    </w:p>
    <w:p w:rsidR="007D3B14" w:rsidRPr="007D3B14" w:rsidRDefault="007D3B14" w:rsidP="007D3B14">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7D3B14">
        <w:rPr>
          <w:rFonts w:ascii="Times New Roman" w:eastAsia="Times New Roman" w:hAnsi="Times New Roman" w:cs="Times New Roman"/>
          <w:b/>
          <w:bCs/>
          <w:color w:val="000000"/>
          <w:sz w:val="24"/>
          <w:szCs w:val="24"/>
          <w:lang w:eastAsia="ru-RU"/>
        </w:rPr>
        <w:t>Групповые упражнения</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1. Игра «Салки с воланом».</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2. Игра «Закинь волан».</w:t>
      </w:r>
    </w:p>
    <w:p w:rsidR="007D3B14" w:rsidRPr="007D3B14" w:rsidRDefault="007D3B14" w:rsidP="007D3B14">
      <w:pPr>
        <w:shd w:val="clear" w:color="auto" w:fill="FFFFFF"/>
        <w:spacing w:after="0" w:line="294" w:lineRule="atLeast"/>
        <w:rPr>
          <w:rFonts w:ascii="Times New Roman" w:eastAsia="Times New Roman" w:hAnsi="Times New Roman" w:cs="Times New Roman"/>
          <w:color w:val="000000"/>
          <w:sz w:val="24"/>
          <w:szCs w:val="24"/>
          <w:lang w:eastAsia="ru-RU"/>
        </w:rPr>
      </w:pPr>
      <w:r w:rsidRPr="007D3B14">
        <w:rPr>
          <w:rFonts w:ascii="Times New Roman" w:eastAsia="Times New Roman" w:hAnsi="Times New Roman" w:cs="Times New Roman"/>
          <w:color w:val="000000"/>
          <w:sz w:val="24"/>
          <w:szCs w:val="24"/>
          <w:lang w:eastAsia="ru-RU"/>
        </w:rPr>
        <w:t>3. Игра «Очисти свой сад от камней».</w:t>
      </w:r>
    </w:p>
    <w:p w:rsidR="003E19E2" w:rsidRPr="00B93710" w:rsidRDefault="007D3B14" w:rsidP="00B93710">
      <w:pPr>
        <w:shd w:val="clear" w:color="auto" w:fill="FFFFFF"/>
        <w:spacing w:after="0" w:line="294" w:lineRule="atLeast"/>
        <w:rPr>
          <w:rFonts w:ascii="Times New Roman" w:eastAsia="Times New Roman" w:hAnsi="Times New Roman" w:cs="Times New Roman"/>
          <w:color w:val="000000"/>
          <w:sz w:val="24"/>
          <w:szCs w:val="24"/>
          <w:lang w:eastAsia="ru-RU"/>
        </w:rPr>
        <w:sectPr w:rsidR="003E19E2" w:rsidRPr="00B93710" w:rsidSect="002A3A54">
          <w:pgSz w:w="11906" w:h="16838"/>
          <w:pgMar w:top="1134" w:right="1701" w:bottom="1134" w:left="851" w:header="709" w:footer="709" w:gutter="0"/>
          <w:cols w:space="708"/>
          <w:docGrid w:linePitch="360"/>
        </w:sectPr>
      </w:pPr>
      <w:r w:rsidRPr="007D3B14">
        <w:rPr>
          <w:rFonts w:ascii="Times New Roman" w:eastAsia="Times New Roman" w:hAnsi="Times New Roman" w:cs="Times New Roman"/>
          <w:color w:val="000000"/>
          <w:sz w:val="24"/>
          <w:szCs w:val="24"/>
          <w:lang w:eastAsia="ru-RU"/>
        </w:rPr>
        <w:t>4. Игра «Б</w:t>
      </w:r>
      <w:r w:rsidR="00B93710">
        <w:rPr>
          <w:rFonts w:ascii="Times New Roman" w:eastAsia="Times New Roman" w:hAnsi="Times New Roman" w:cs="Times New Roman"/>
          <w:color w:val="000000"/>
          <w:sz w:val="24"/>
          <w:szCs w:val="24"/>
          <w:lang w:eastAsia="ru-RU"/>
        </w:rPr>
        <w:t>аскетВол» – баскетбол с волано</w:t>
      </w:r>
    </w:p>
    <w:p w:rsidR="00B93710" w:rsidRPr="00B93710" w:rsidRDefault="00B93710" w:rsidP="00B9371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3710">
        <w:rPr>
          <w:rFonts w:ascii="Times New Roman" w:eastAsia="Times New Roman" w:hAnsi="Times New Roman" w:cs="Times New Roman"/>
          <w:b/>
          <w:sz w:val="24"/>
          <w:szCs w:val="24"/>
          <w:lang w:eastAsia="ru-RU"/>
        </w:rPr>
        <w:lastRenderedPageBreak/>
        <w:t>Уровень физической подготовленности обучающихся 5-6 классов</w:t>
      </w:r>
    </w:p>
    <w:p w:rsidR="00B93710" w:rsidRPr="00B93710" w:rsidRDefault="00B93710" w:rsidP="00B9371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3710">
        <w:rPr>
          <w:rFonts w:ascii="Times New Roman" w:eastAsia="Times New Roman" w:hAnsi="Times New Roman" w:cs="Times New Roman"/>
          <w:b/>
          <w:sz w:val="24"/>
          <w:szCs w:val="24"/>
          <w:lang w:eastAsia="ru-RU"/>
        </w:rPr>
        <w:t>Контрольные нормативы для определения технической подготовленности в бадминтоне</w:t>
      </w:r>
    </w:p>
    <w:p w:rsidR="008B76B3" w:rsidRPr="00B93710" w:rsidRDefault="008B76B3" w:rsidP="00B93710">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1265" w:rsidRPr="00B93710" w:rsidRDefault="001F1265" w:rsidP="001F1265">
      <w:pPr>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r w:rsidRPr="00B93710">
        <w:rPr>
          <w:rFonts w:ascii="Times New Roman" w:eastAsia="Times New Roman" w:hAnsi="Times New Roman" w:cs="Times New Roman"/>
          <w:b/>
          <w:sz w:val="24"/>
          <w:szCs w:val="24"/>
          <w:u w:val="single"/>
          <w:lang w:eastAsia="ru-RU"/>
        </w:rPr>
        <w:t>Первый год обучения</w:t>
      </w:r>
    </w:p>
    <w:p w:rsidR="008B76B3" w:rsidRPr="00B93710" w:rsidRDefault="008B76B3" w:rsidP="001F126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tblInd w:w="-5" w:type="dxa"/>
        <w:tblLayout w:type="fixed"/>
        <w:tblLook w:val="0000"/>
      </w:tblPr>
      <w:tblGrid>
        <w:gridCol w:w="675"/>
        <w:gridCol w:w="4820"/>
        <w:gridCol w:w="1559"/>
        <w:gridCol w:w="1843"/>
        <w:gridCol w:w="1701"/>
        <w:gridCol w:w="1984"/>
        <w:gridCol w:w="1570"/>
      </w:tblGrid>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i/>
                <w:iCs/>
                <w:sz w:val="24"/>
                <w:szCs w:val="24"/>
                <w:lang w:val="en-US" w:eastAsia="ru-RU"/>
              </w:rPr>
              <w:t xml:space="preserve">№ </w:t>
            </w:r>
            <w:r w:rsidRPr="00B93710">
              <w:rPr>
                <w:rFonts w:ascii="Times New Roman" w:eastAsia="Times New Roman" w:hAnsi="Times New Roman" w:cs="Times New Roman"/>
                <w:b/>
                <w:i/>
                <w:iCs/>
                <w:sz w:val="24"/>
                <w:szCs w:val="24"/>
                <w:lang w:eastAsia="ru-RU"/>
              </w:rPr>
              <w:t>п/п</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i/>
                <w:iCs/>
                <w:sz w:val="24"/>
                <w:szCs w:val="24"/>
                <w:lang w:eastAsia="ru-RU"/>
              </w:rPr>
              <w:t>Контрольные упражнения</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Высокий</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Выше среднего</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Средний</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Ниже среднего</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Низкий</w:t>
            </w:r>
          </w:p>
        </w:tc>
      </w:tr>
      <w:tr w:rsidR="001F1265" w:rsidRPr="00B93710" w:rsidTr="001F1265">
        <w:trPr>
          <w:trHeight w:val="514"/>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Набивание (жонглироание) волана, попеременно, открытой и закрытой стороной ракетки,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16-20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11-15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8–10</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5-7</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4 </w:t>
            </w:r>
            <w:r w:rsidRPr="00B93710">
              <w:rPr>
                <w:rFonts w:ascii="Times New Roman" w:eastAsia="Times New Roman" w:hAnsi="Times New Roman" w:cs="Times New Roman"/>
                <w:sz w:val="24"/>
                <w:szCs w:val="24"/>
                <w:lang w:eastAsia="ru-RU"/>
              </w:rPr>
              <w:t>и ниже</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Передвижение в четыре точки из центра площадки (приставным, крестным и простым шагом), перенося рукой, воланы из центра в каждый угол площадки, сек</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21</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22</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24</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26</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3.</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 xml:space="preserve">Выполнение короткой подачи закрытой стороной ракетки, по 5 ударов из двух квадратов площадки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5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1–3</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eastAsia="ru-RU"/>
              </w:rPr>
              <w:t>Выполнение высоко-далекого удара (стоя  в задней зоне площадки) по прямой линии на противоположную заднюю зону площадки из 20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9-10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7-8</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5–6</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3-4</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 xml:space="preserve">Выполнение высоко-далекой подачи на заднюю линию из двух квадратов площадки по 5 ударов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5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3-4</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6.</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Выполнение короткой подачи открытой стороной ракетки, по 5 ударов из двух квадратов площадки по диагонали,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5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1–3</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7.</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eastAsia="ru-RU"/>
              </w:rPr>
              <w:t>Выполнение атакующего удара «смеш» со средней зоны площадки по прямой линии в противоположную среднюю зону из 10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r>
    </w:tbl>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u w:val="single"/>
          <w:lang w:eastAsia="ru-RU"/>
        </w:rPr>
      </w:pPr>
      <w:r w:rsidRPr="00B93710">
        <w:rPr>
          <w:rFonts w:ascii="Times New Roman" w:eastAsia="Times New Roman" w:hAnsi="Times New Roman" w:cs="Times New Roman"/>
          <w:b/>
          <w:sz w:val="24"/>
          <w:szCs w:val="24"/>
          <w:u w:val="single"/>
          <w:lang w:eastAsia="ru-RU"/>
        </w:rPr>
        <w:lastRenderedPageBreak/>
        <w:t>Второй год обучения</w:t>
      </w: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bl>
      <w:tblPr>
        <w:tblW w:w="0" w:type="auto"/>
        <w:tblInd w:w="-5" w:type="dxa"/>
        <w:tblLayout w:type="fixed"/>
        <w:tblLook w:val="0000"/>
      </w:tblPr>
      <w:tblGrid>
        <w:gridCol w:w="675"/>
        <w:gridCol w:w="4820"/>
        <w:gridCol w:w="1559"/>
        <w:gridCol w:w="1843"/>
        <w:gridCol w:w="1701"/>
        <w:gridCol w:w="1984"/>
        <w:gridCol w:w="1570"/>
      </w:tblGrid>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i/>
                <w:iCs/>
                <w:sz w:val="24"/>
                <w:szCs w:val="24"/>
                <w:lang w:val="en-US" w:eastAsia="ru-RU"/>
              </w:rPr>
              <w:t xml:space="preserve">№ </w:t>
            </w:r>
            <w:r w:rsidRPr="00B93710">
              <w:rPr>
                <w:rFonts w:ascii="Times New Roman" w:eastAsia="Times New Roman" w:hAnsi="Times New Roman" w:cs="Times New Roman"/>
                <w:b/>
                <w:i/>
                <w:iCs/>
                <w:sz w:val="24"/>
                <w:szCs w:val="24"/>
                <w:lang w:eastAsia="ru-RU"/>
              </w:rPr>
              <w:t>п/п</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i/>
                <w:iCs/>
                <w:sz w:val="24"/>
                <w:szCs w:val="24"/>
                <w:lang w:eastAsia="ru-RU"/>
              </w:rPr>
              <w:t>Контрольные упражнения</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Высокий</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Выше среднего</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Средний</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Ниже среднего</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b/>
                <w:sz w:val="24"/>
                <w:szCs w:val="24"/>
                <w:lang w:val="en-US" w:eastAsia="ru-RU"/>
              </w:rPr>
            </w:pPr>
            <w:r w:rsidRPr="00B93710">
              <w:rPr>
                <w:rFonts w:ascii="Times New Roman" w:eastAsia="Times New Roman" w:hAnsi="Times New Roman" w:cs="Times New Roman"/>
                <w:b/>
                <w:sz w:val="24"/>
                <w:szCs w:val="24"/>
                <w:lang w:eastAsia="ru-RU"/>
              </w:rPr>
              <w:t>Низкий</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Набивание (жонглироание) волана, попеременно, открытой и закрытой стороной ракетки,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16-20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11-15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11–15</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5-7</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4 </w:t>
            </w:r>
            <w:r w:rsidRPr="00B93710">
              <w:rPr>
                <w:rFonts w:ascii="Times New Roman" w:eastAsia="Times New Roman" w:hAnsi="Times New Roman" w:cs="Times New Roman"/>
                <w:sz w:val="24"/>
                <w:szCs w:val="24"/>
                <w:lang w:eastAsia="ru-RU"/>
              </w:rPr>
              <w:t>и ниже</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Передвижение в четыре точки из центра площадки (приставным, крестным и простым шагом), перенося рукой, воланы из центра в каждый угол площадки, сек</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18</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20</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22</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23</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24</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3.</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 xml:space="preserve">Выполнение короткой подачи закрытой стороной ракетки, по 5 ударов из двух квадратов площадки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6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eastAsia="ru-RU"/>
              </w:rPr>
              <w:t>Выполнение высоко-далекого удара (стоя  в задней зоне площадки) по прямой линии на противоположную заднюю зону площадки из 20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9-10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7-8</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6–8</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4-5</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3 </w:t>
            </w:r>
            <w:r w:rsidRPr="00B93710">
              <w:rPr>
                <w:rFonts w:ascii="Times New Roman" w:eastAsia="Times New Roman" w:hAnsi="Times New Roman" w:cs="Times New Roman"/>
                <w:sz w:val="24"/>
                <w:szCs w:val="24"/>
                <w:lang w:eastAsia="ru-RU"/>
              </w:rPr>
              <w:t>и меньше</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 xml:space="preserve">Выполнение высоко-далекой подачи на заднюю линию из двух квадратов площадки по 5 ударов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7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5-6</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3–4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6.</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eastAsia="ru-RU"/>
              </w:rPr>
            </w:pPr>
            <w:r w:rsidRPr="00B93710">
              <w:rPr>
                <w:rFonts w:ascii="Times New Roman" w:eastAsia="Times New Roman" w:hAnsi="Times New Roman" w:cs="Times New Roman"/>
                <w:sz w:val="24"/>
                <w:szCs w:val="24"/>
                <w:lang w:eastAsia="ru-RU"/>
              </w:rPr>
              <w:t>Выполнение короткой подачи открытой стороной ракетки, по 5 ударов из двух квадратов площадки по диагонали,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 xml:space="preserve">6 </w:t>
            </w:r>
            <w:r w:rsidRPr="00B93710">
              <w:rPr>
                <w:rFonts w:ascii="Times New Roman" w:eastAsia="Times New Roman" w:hAnsi="Times New Roman" w:cs="Times New Roman"/>
                <w:sz w:val="24"/>
                <w:szCs w:val="24"/>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2–4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1</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r>
      <w:tr w:rsidR="001F1265" w:rsidRPr="00B93710"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7.</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eastAsia="ru-RU"/>
              </w:rPr>
              <w:t>Выполнение атакующего удара «смеш» со средней зоны площадки по прямой линии в противоположную среднюю зону из 10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p w:rsidR="001F1265" w:rsidRPr="00B93710" w:rsidRDefault="001F1265" w:rsidP="001F1265">
            <w:pPr>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B93710">
              <w:rPr>
                <w:rFonts w:ascii="Times New Roman" w:eastAsia="Times New Roman" w:hAnsi="Times New Roman" w:cs="Times New Roman"/>
                <w:sz w:val="24"/>
                <w:szCs w:val="24"/>
                <w:lang w:val="en-US" w:eastAsia="ru-RU"/>
              </w:rPr>
              <w:t>–</w:t>
            </w:r>
          </w:p>
        </w:tc>
      </w:tr>
    </w:tbl>
    <w:p w:rsidR="001F1265" w:rsidRPr="00B93710" w:rsidRDefault="001F1265" w:rsidP="001F1265">
      <w:pPr>
        <w:widowControl w:val="0"/>
        <w:suppressAutoHyphens/>
        <w:spacing w:after="0" w:line="240" w:lineRule="auto"/>
        <w:jc w:val="both"/>
        <w:rPr>
          <w:rFonts w:ascii="Times New Roman" w:eastAsia="Times New Roman" w:hAnsi="Times New Roman" w:cs="Times New Roman"/>
          <w:sz w:val="24"/>
          <w:szCs w:val="24"/>
          <w:lang w:eastAsia="ru-RU"/>
        </w:rPr>
      </w:pPr>
    </w:p>
    <w:p w:rsidR="00B93710" w:rsidRPr="00B93710" w:rsidRDefault="00B93710" w:rsidP="001F1265">
      <w:pPr>
        <w:widowControl w:val="0"/>
        <w:suppressAutoHyphens/>
        <w:spacing w:after="0" w:line="240" w:lineRule="auto"/>
        <w:jc w:val="both"/>
        <w:rPr>
          <w:rFonts w:ascii="Times New Roman" w:eastAsia="Times New Roman" w:hAnsi="Times New Roman" w:cs="Times New Roman"/>
          <w:sz w:val="24"/>
          <w:szCs w:val="24"/>
          <w:lang w:eastAsia="ru-RU"/>
        </w:rPr>
      </w:pPr>
    </w:p>
    <w:p w:rsidR="00B93710" w:rsidRPr="00B93710" w:rsidRDefault="00B93710" w:rsidP="001F1265">
      <w:pPr>
        <w:widowControl w:val="0"/>
        <w:suppressAutoHyphens/>
        <w:spacing w:after="0" w:line="240" w:lineRule="auto"/>
        <w:jc w:val="both"/>
        <w:rPr>
          <w:rFonts w:ascii="Times New Roman" w:eastAsia="Times New Roman" w:hAnsi="Times New Roman" w:cs="Times New Roman"/>
          <w:sz w:val="24"/>
          <w:szCs w:val="24"/>
          <w:lang w:eastAsia="ru-RU"/>
        </w:rPr>
      </w:pPr>
    </w:p>
    <w:p w:rsidR="00B93710" w:rsidRDefault="00B93710" w:rsidP="00B93710">
      <w:pPr>
        <w:shd w:val="clear" w:color="auto" w:fill="FFFFFF"/>
        <w:spacing w:after="0" w:line="294" w:lineRule="atLeast"/>
        <w:jc w:val="center"/>
        <w:rPr>
          <w:rFonts w:ascii="Times New Roman" w:eastAsia="Times New Roman" w:hAnsi="Times New Roman" w:cs="Times New Roman"/>
          <w:b/>
          <w:color w:val="000000"/>
          <w:sz w:val="24"/>
          <w:szCs w:val="24"/>
          <w:u w:val="single"/>
          <w:lang w:eastAsia="ru-RU"/>
        </w:rPr>
        <w:sectPr w:rsidR="00B93710" w:rsidSect="00B93710">
          <w:pgSz w:w="16838" w:h="11906" w:orient="landscape"/>
          <w:pgMar w:top="709" w:right="1134" w:bottom="851" w:left="1134" w:header="709" w:footer="709" w:gutter="0"/>
          <w:cols w:space="708"/>
          <w:docGrid w:linePitch="360"/>
        </w:sectPr>
      </w:pPr>
    </w:p>
    <w:p w:rsidR="00B93710" w:rsidRPr="007D3B14" w:rsidRDefault="00B93710" w:rsidP="00B93710">
      <w:pPr>
        <w:shd w:val="clear" w:color="auto" w:fill="FFFFFF"/>
        <w:spacing w:after="0" w:line="294" w:lineRule="atLeast"/>
        <w:jc w:val="center"/>
        <w:rPr>
          <w:rFonts w:ascii="Times New Roman" w:eastAsia="Times New Roman" w:hAnsi="Times New Roman" w:cs="Times New Roman"/>
          <w:b/>
          <w:color w:val="000000"/>
          <w:sz w:val="24"/>
          <w:szCs w:val="24"/>
          <w:u w:val="single"/>
          <w:lang w:eastAsia="ru-RU"/>
        </w:rPr>
      </w:pPr>
      <w:r w:rsidRPr="007D3B14">
        <w:rPr>
          <w:rFonts w:ascii="Times New Roman" w:eastAsia="Times New Roman" w:hAnsi="Times New Roman" w:cs="Times New Roman"/>
          <w:b/>
          <w:color w:val="000000"/>
          <w:sz w:val="24"/>
          <w:szCs w:val="24"/>
          <w:u w:val="single"/>
          <w:lang w:eastAsia="ru-RU"/>
        </w:rPr>
        <w:lastRenderedPageBreak/>
        <w:t>Список  рекомендуемой литературы</w:t>
      </w:r>
    </w:p>
    <w:p w:rsidR="00B93710" w:rsidRPr="007D3B14" w:rsidRDefault="00B93710" w:rsidP="00B93710">
      <w:pPr>
        <w:numPr>
          <w:ilvl w:val="0"/>
          <w:numId w:val="15"/>
        </w:numPr>
        <w:spacing w:after="0" w:line="240" w:lineRule="auto"/>
        <w:contextualSpacing/>
        <w:rPr>
          <w:rFonts w:ascii="Times New Roman" w:hAnsi="Times New Roman" w:cs="Times New Roman"/>
          <w:sz w:val="24"/>
          <w:szCs w:val="24"/>
        </w:rPr>
      </w:pPr>
      <w:r w:rsidRPr="007D3B14">
        <w:rPr>
          <w:rFonts w:ascii="Times New Roman" w:hAnsi="Times New Roman" w:cs="Times New Roman"/>
          <w:sz w:val="24"/>
          <w:szCs w:val="24"/>
        </w:rPr>
        <w:t xml:space="preserve">Правила игры в бадминтон  </w:t>
      </w:r>
      <w:r w:rsidRPr="007D3B14">
        <w:rPr>
          <w:rFonts w:ascii="Times New Roman" w:hAnsi="Times New Roman" w:cs="Times New Roman"/>
          <w:sz w:val="24"/>
          <w:szCs w:val="24"/>
          <w:lang w:val="en-US"/>
        </w:rPr>
        <w:t>BWF</w:t>
      </w:r>
      <w:r w:rsidRPr="007D3B14">
        <w:rPr>
          <w:rFonts w:ascii="Times New Roman" w:hAnsi="Times New Roman" w:cs="Times New Roman"/>
          <w:sz w:val="24"/>
          <w:szCs w:val="24"/>
        </w:rPr>
        <w:t xml:space="preserve"> 2012г.</w:t>
      </w:r>
    </w:p>
    <w:p w:rsidR="00B93710" w:rsidRPr="007D3B14" w:rsidRDefault="00B93710" w:rsidP="00B93710">
      <w:pPr>
        <w:numPr>
          <w:ilvl w:val="0"/>
          <w:numId w:val="15"/>
        </w:numPr>
        <w:spacing w:after="0" w:line="240" w:lineRule="auto"/>
        <w:contextualSpacing/>
        <w:rPr>
          <w:rFonts w:ascii="Times New Roman" w:hAnsi="Times New Roman" w:cs="Times New Roman"/>
          <w:sz w:val="24"/>
          <w:szCs w:val="24"/>
        </w:rPr>
      </w:pPr>
      <w:r w:rsidRPr="007D3B14">
        <w:rPr>
          <w:rFonts w:ascii="Times New Roman" w:hAnsi="Times New Roman" w:cs="Times New Roman"/>
          <w:sz w:val="24"/>
          <w:szCs w:val="24"/>
        </w:rPr>
        <w:t>Бадминтон для всех издательство «Феникс» 2007г.</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Галицкий А. Азбука бадминтона: учебное пособие / А. Галицкий, О.Мар-ков. – М.: ФиС,  1987.</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Киселёв П.А. Настольная книга учителя физической культуры: подготовка школьников к олимпиадам / П.А. Киселёв, С.Б. Киселёва. – М.: Глобус, 2008.</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Рыбаков Д. Основы спортивного бадминтона  / Д. Рыбаков,  М. Штильман. – М.: ФиС, 1982.</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color w:val="000000"/>
          <w:kern w:val="24"/>
          <w:sz w:val="24"/>
          <w:szCs w:val="24"/>
          <w:lang w:eastAsia="ru-RU"/>
        </w:rPr>
        <w:t>СмирновЮ.Н. Бадминтон: учебноепособиедляинститутовфизическойкультуры / Ю.Н. Смирнов. –М.: 1989.</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http://www.garant.ru/products/ipo/prime/doc/6642163/Приказ Министерства образования и науки РФ.</w:t>
      </w:r>
    </w:p>
    <w:p w:rsidR="00B93710" w:rsidRPr="007D3B14" w:rsidRDefault="00B93710" w:rsidP="00B93710">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pPr>
      <w:r w:rsidRPr="007D3B14">
        <w:rPr>
          <w:rFonts w:ascii="Times New Roman" w:eastAsia="Times New Roman" w:hAnsi="Times New Roman" w:cs="Times New Roman"/>
          <w:sz w:val="24"/>
          <w:szCs w:val="24"/>
          <w:lang w:eastAsia="ru-RU"/>
        </w:rPr>
        <w:t>http://</w:t>
      </w:r>
      <w:r w:rsidRPr="007D3B14">
        <w:rPr>
          <w:rFonts w:ascii="Times New Roman" w:eastAsia="Times New Roman" w:hAnsi="Times New Roman" w:cs="Times New Roman"/>
          <w:sz w:val="24"/>
          <w:szCs w:val="24"/>
          <w:lang w:val="en-US" w:eastAsia="ru-RU"/>
        </w:rPr>
        <w:t>www</w:t>
      </w:r>
      <w:r w:rsidRPr="007D3B14">
        <w:rPr>
          <w:rFonts w:ascii="Times New Roman" w:eastAsia="Times New Roman" w:hAnsi="Times New Roman" w:cs="Times New Roman"/>
          <w:sz w:val="24"/>
          <w:szCs w:val="24"/>
          <w:lang w:eastAsia="ru-RU"/>
        </w:rPr>
        <w:t xml:space="preserve">.obadmintone.ru. </w:t>
      </w:r>
    </w:p>
    <w:p w:rsidR="00B93710" w:rsidRPr="00D407DC" w:rsidRDefault="00B93710" w:rsidP="00D407DC">
      <w:pPr>
        <w:widowControl w:val="0"/>
        <w:numPr>
          <w:ilvl w:val="0"/>
          <w:numId w:val="15"/>
        </w:numPr>
        <w:suppressAutoHyphens/>
        <w:spacing w:after="0" w:line="240" w:lineRule="auto"/>
        <w:contextualSpacing/>
        <w:rPr>
          <w:rFonts w:ascii="Times New Roman" w:eastAsia="Times New Roman" w:hAnsi="Times New Roman" w:cs="Times New Roman"/>
          <w:sz w:val="24"/>
          <w:szCs w:val="24"/>
          <w:lang w:eastAsia="ru-RU"/>
        </w:rPr>
        <w:sectPr w:rsidR="00B93710" w:rsidRPr="00D407DC" w:rsidSect="00B93710">
          <w:pgSz w:w="11906" w:h="16838"/>
          <w:pgMar w:top="1134" w:right="709" w:bottom="1134" w:left="851" w:header="709" w:footer="709" w:gutter="0"/>
          <w:cols w:space="708"/>
          <w:docGrid w:linePitch="360"/>
        </w:sectPr>
      </w:pPr>
      <w:r w:rsidRPr="007D3B14">
        <w:rPr>
          <w:rFonts w:ascii="Times New Roman" w:eastAsia="Times New Roman" w:hAnsi="Times New Roman" w:cs="Times New Roman"/>
          <w:sz w:val="24"/>
          <w:szCs w:val="24"/>
          <w:lang w:eastAsia="ru-RU"/>
        </w:rPr>
        <w:t>http://spo.1september.ru</w:t>
      </w:r>
      <w:r w:rsidR="00D407DC">
        <w:rPr>
          <w:rFonts w:ascii="Times New Roman" w:eastAsia="Times New Roman" w:hAnsi="Times New Roman" w:cs="Times New Roman"/>
          <w:sz w:val="24"/>
          <w:szCs w:val="24"/>
          <w:lang w:eastAsia="ru-RU"/>
        </w:rPr>
        <w:t>/urok/index.php?SubjectID=</w:t>
      </w:r>
    </w:p>
    <w:p w:rsidR="00B93710" w:rsidRPr="008B76B3" w:rsidRDefault="00B93710" w:rsidP="00D407DC">
      <w:pPr>
        <w:widowControl w:val="0"/>
        <w:suppressAutoHyphens/>
        <w:spacing w:after="0" w:line="240" w:lineRule="auto"/>
        <w:jc w:val="both"/>
        <w:rPr>
          <w:rFonts w:ascii="Times New Roman" w:eastAsia="Times New Roman" w:hAnsi="Times New Roman" w:cs="Times New Roman"/>
          <w:sz w:val="28"/>
          <w:szCs w:val="28"/>
          <w:lang w:eastAsia="ru-RU"/>
        </w:rPr>
      </w:pPr>
    </w:p>
    <w:sectPr w:rsidR="00B93710" w:rsidRPr="008B76B3" w:rsidSect="00B93710">
      <w:pgSz w:w="16838" w:h="11906" w:orient="landscape"/>
      <w:pgMar w:top="70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C41" w:rsidRDefault="00965C41">
      <w:pPr>
        <w:spacing w:after="0" w:line="240" w:lineRule="auto"/>
      </w:pPr>
      <w:r>
        <w:separator/>
      </w:r>
    </w:p>
  </w:endnote>
  <w:endnote w:type="continuationSeparator" w:id="1">
    <w:p w:rsidR="00965C41" w:rsidRDefault="00965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2012722"/>
    </w:sdtPr>
    <w:sdtContent>
      <w:p w:rsidR="00D407DC" w:rsidRDefault="00790FBA">
        <w:pPr>
          <w:pStyle w:val="a8"/>
          <w:jc w:val="center"/>
        </w:pPr>
        <w:r>
          <w:fldChar w:fldCharType="begin"/>
        </w:r>
        <w:r w:rsidR="00D407DC">
          <w:instrText>PAGE   \* MERGEFORMAT</w:instrText>
        </w:r>
        <w:r>
          <w:fldChar w:fldCharType="separate"/>
        </w:r>
        <w:r w:rsidR="00882497">
          <w:rPr>
            <w:noProof/>
          </w:rPr>
          <w:t>2</w:t>
        </w:r>
        <w:r>
          <w:fldChar w:fldCharType="end"/>
        </w:r>
      </w:p>
    </w:sdtContent>
  </w:sdt>
  <w:p w:rsidR="00D407DC" w:rsidRDefault="00D407D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C41" w:rsidRDefault="00965C41">
      <w:pPr>
        <w:spacing w:after="0" w:line="240" w:lineRule="auto"/>
      </w:pPr>
      <w:r>
        <w:separator/>
      </w:r>
    </w:p>
  </w:footnote>
  <w:footnote w:type="continuationSeparator" w:id="1">
    <w:p w:rsidR="00965C41" w:rsidRDefault="00965C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18D858"/>
    <w:lvl w:ilvl="0">
      <w:numFmt w:val="bullet"/>
      <w:lvlText w:val="*"/>
      <w:lvlJc w:val="left"/>
    </w:lvl>
  </w:abstractNum>
  <w:abstractNum w:abstractNumId="1">
    <w:nsid w:val="02B87F03"/>
    <w:multiLevelType w:val="hybridMultilevel"/>
    <w:tmpl w:val="4B3A704C"/>
    <w:lvl w:ilvl="0" w:tplc="04190011">
      <w:start w:val="1"/>
      <w:numFmt w:val="decimal"/>
      <w:lvlText w:val="%1)"/>
      <w:lvlJc w:val="left"/>
      <w:pPr>
        <w:ind w:left="720" w:hanging="360"/>
      </w:pPr>
      <w:rPr>
        <w:rFonts w:hint="default"/>
      </w:rPr>
    </w:lvl>
    <w:lvl w:ilvl="1" w:tplc="8D44F426">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495C89"/>
    <w:multiLevelType w:val="hybridMultilevel"/>
    <w:tmpl w:val="948416A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C852FA"/>
    <w:multiLevelType w:val="hybridMultilevel"/>
    <w:tmpl w:val="FD44B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E52D57"/>
    <w:multiLevelType w:val="hybridMultilevel"/>
    <w:tmpl w:val="23FCE55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796ABD"/>
    <w:multiLevelType w:val="hybridMultilevel"/>
    <w:tmpl w:val="4984C7DA"/>
    <w:lvl w:ilvl="0" w:tplc="9170169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2D70"/>
    <w:multiLevelType w:val="hybridMultilevel"/>
    <w:tmpl w:val="9BF2F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0679EE"/>
    <w:multiLevelType w:val="hybridMultilevel"/>
    <w:tmpl w:val="A87871A8"/>
    <w:lvl w:ilvl="0" w:tplc="04190011">
      <w:start w:val="1"/>
      <w:numFmt w:val="decimal"/>
      <w:lvlText w:val="%1)"/>
      <w:lvlJc w:val="left"/>
      <w:pPr>
        <w:ind w:left="720" w:hanging="360"/>
      </w:pPr>
      <w:rPr>
        <w:rFonts w:hint="default"/>
      </w:rPr>
    </w:lvl>
    <w:lvl w:ilvl="1" w:tplc="A9048D1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D065DF"/>
    <w:multiLevelType w:val="hybridMultilevel"/>
    <w:tmpl w:val="E73C8DBE"/>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9A2BF6"/>
    <w:multiLevelType w:val="hybridMultilevel"/>
    <w:tmpl w:val="DD7C5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2C10ED"/>
    <w:multiLevelType w:val="multilevel"/>
    <w:tmpl w:val="069A8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252568"/>
    <w:multiLevelType w:val="hybridMultilevel"/>
    <w:tmpl w:val="4BE2750E"/>
    <w:lvl w:ilvl="0" w:tplc="1D0CBA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9A4BEB"/>
    <w:multiLevelType w:val="multilevel"/>
    <w:tmpl w:val="7C56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EF1B4F"/>
    <w:multiLevelType w:val="hybridMultilevel"/>
    <w:tmpl w:val="AC76CFA0"/>
    <w:lvl w:ilvl="0" w:tplc="02E6820C">
      <w:start w:val="1"/>
      <w:numFmt w:val="decimal"/>
      <w:lvlText w:val="%1."/>
      <w:lvlJc w:val="left"/>
      <w:pPr>
        <w:ind w:left="720" w:hanging="360"/>
      </w:pPr>
      <w:rPr>
        <w:rFonts w:ascii="Calibri" w:eastAsia="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071D7C"/>
    <w:multiLevelType w:val="multilevel"/>
    <w:tmpl w:val="CC9A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E14C36"/>
    <w:multiLevelType w:val="multilevel"/>
    <w:tmpl w:val="0EC4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6D7384"/>
    <w:multiLevelType w:val="singleLevel"/>
    <w:tmpl w:val="D8C8F42C"/>
    <w:lvl w:ilvl="0">
      <w:start w:val="1"/>
      <w:numFmt w:val="decimal"/>
      <w:lvlText w:val="%1."/>
      <w:legacy w:legacy="1" w:legacySpace="0" w:legacyIndent="240"/>
      <w:lvlJc w:val="left"/>
      <w:rPr>
        <w:rFonts w:ascii="Times New Roman" w:hAnsi="Times New Roman" w:cs="Times New Roman" w:hint="default"/>
      </w:rPr>
    </w:lvl>
  </w:abstractNum>
  <w:abstractNum w:abstractNumId="17">
    <w:nsid w:val="6B573A77"/>
    <w:multiLevelType w:val="hybridMultilevel"/>
    <w:tmpl w:val="EFCC2E70"/>
    <w:lvl w:ilvl="0" w:tplc="076AAE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271337C"/>
    <w:multiLevelType w:val="multilevel"/>
    <w:tmpl w:val="95C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7"/>
  </w:num>
  <w:num w:numId="5">
    <w:abstractNumId w:val="16"/>
  </w:num>
  <w:num w:numId="6">
    <w:abstractNumId w:val="6"/>
  </w:num>
  <w:num w:numId="7">
    <w:abstractNumId w:val="17"/>
  </w:num>
  <w:num w:numId="8">
    <w:abstractNumId w:val="0"/>
    <w:lvlOverride w:ilvl="0">
      <w:lvl w:ilvl="0">
        <w:numFmt w:val="bullet"/>
        <w:lvlText w:val=""/>
        <w:legacy w:legacy="1" w:legacySpace="0" w:legacyIndent="0"/>
        <w:lvlJc w:val="left"/>
        <w:rPr>
          <w:rFonts w:ascii="Symbol" w:hAnsi="Symbol" w:hint="default"/>
        </w:rPr>
      </w:lvl>
    </w:lvlOverride>
  </w:num>
  <w:num w:numId="9">
    <w:abstractNumId w:val="9"/>
  </w:num>
  <w:num w:numId="10">
    <w:abstractNumId w:val="11"/>
  </w:num>
  <w:num w:numId="11">
    <w:abstractNumId w:val="13"/>
  </w:num>
  <w:num w:numId="12">
    <w:abstractNumId w:val="8"/>
  </w:num>
  <w:num w:numId="13">
    <w:abstractNumId w:val="4"/>
  </w:num>
  <w:num w:numId="14">
    <w:abstractNumId w:val="2"/>
  </w:num>
  <w:num w:numId="15">
    <w:abstractNumId w:val="3"/>
  </w:num>
  <w:num w:numId="16">
    <w:abstractNumId w:val="18"/>
  </w:num>
  <w:num w:numId="17">
    <w:abstractNumId w:val="14"/>
  </w:num>
  <w:num w:numId="18">
    <w:abstractNumId w:val="15"/>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1F1265"/>
    <w:rsid w:val="000716EE"/>
    <w:rsid w:val="00082681"/>
    <w:rsid w:val="001124B6"/>
    <w:rsid w:val="001250E1"/>
    <w:rsid w:val="00182B2B"/>
    <w:rsid w:val="001A753E"/>
    <w:rsid w:val="001B2AC9"/>
    <w:rsid w:val="001F1265"/>
    <w:rsid w:val="002021AE"/>
    <w:rsid w:val="002A3A54"/>
    <w:rsid w:val="003507A2"/>
    <w:rsid w:val="003E19E2"/>
    <w:rsid w:val="0042107E"/>
    <w:rsid w:val="00497F30"/>
    <w:rsid w:val="00615907"/>
    <w:rsid w:val="00790FBA"/>
    <w:rsid w:val="007D3B14"/>
    <w:rsid w:val="00830EC7"/>
    <w:rsid w:val="008429E5"/>
    <w:rsid w:val="00882497"/>
    <w:rsid w:val="008B76B3"/>
    <w:rsid w:val="00954173"/>
    <w:rsid w:val="00965C41"/>
    <w:rsid w:val="00A2584D"/>
    <w:rsid w:val="00B93710"/>
    <w:rsid w:val="00B9769A"/>
    <w:rsid w:val="00C22889"/>
    <w:rsid w:val="00D407DC"/>
    <w:rsid w:val="00D935D4"/>
    <w:rsid w:val="00DC6AD0"/>
    <w:rsid w:val="00E273F7"/>
    <w:rsid w:val="00E66F5C"/>
    <w:rsid w:val="00ED6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54"/>
  </w:style>
  <w:style w:type="paragraph" w:styleId="3">
    <w:name w:val="heading 3"/>
    <w:basedOn w:val="a"/>
    <w:link w:val="30"/>
    <w:qFormat/>
    <w:rsid w:val="001F1265"/>
    <w:pPr>
      <w:spacing w:before="100" w:beforeAutospacing="1" w:after="100" w:afterAutospacing="1" w:line="360" w:lineRule="auto"/>
      <w:jc w:val="both"/>
      <w:outlineLvl w:val="2"/>
    </w:pPr>
    <w:rPr>
      <w:rFonts w:ascii="Arial" w:eastAsia="Times New Roman" w:hAnsi="Arial" w:cs="Arial"/>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1265"/>
    <w:rPr>
      <w:rFonts w:ascii="Arial" w:eastAsia="Times New Roman" w:hAnsi="Arial" w:cs="Arial"/>
      <w:b/>
      <w:bCs/>
      <w:color w:val="000000"/>
      <w:sz w:val="24"/>
      <w:szCs w:val="24"/>
      <w:lang w:eastAsia="ru-RU"/>
    </w:rPr>
  </w:style>
  <w:style w:type="numbering" w:customStyle="1" w:styleId="1">
    <w:name w:val="Нет списка1"/>
    <w:next w:val="a2"/>
    <w:semiHidden/>
    <w:rsid w:val="001F1265"/>
  </w:style>
  <w:style w:type="character" w:customStyle="1" w:styleId="full-story">
    <w:name w:val="full-story"/>
    <w:basedOn w:val="a0"/>
    <w:rsid w:val="001F1265"/>
  </w:style>
  <w:style w:type="character" w:styleId="a3">
    <w:name w:val="Strong"/>
    <w:basedOn w:val="a0"/>
    <w:qFormat/>
    <w:rsid w:val="001F1265"/>
    <w:rPr>
      <w:b/>
      <w:bCs/>
    </w:rPr>
  </w:style>
  <w:style w:type="paragraph" w:styleId="a4">
    <w:name w:val="Normal (Web)"/>
    <w:basedOn w:val="a"/>
    <w:rsid w:val="001F12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1F1265"/>
    <w:pPr>
      <w:spacing w:after="0" w:line="360" w:lineRule="auto"/>
      <w:ind w:left="720"/>
      <w:contextualSpacing/>
      <w:jc w:val="both"/>
    </w:pPr>
    <w:rPr>
      <w:rFonts w:ascii="Times New Roman" w:eastAsia="Times New Roman" w:hAnsi="Times New Roman" w:cs="Times New Roman"/>
      <w:sz w:val="24"/>
      <w:szCs w:val="24"/>
      <w:lang w:eastAsia="ru-RU"/>
    </w:rPr>
  </w:style>
  <w:style w:type="table" w:styleId="a6">
    <w:name w:val="Table Grid"/>
    <w:basedOn w:val="a1"/>
    <w:rsid w:val="001F1265"/>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935D4"/>
    <w:pPr>
      <w:spacing w:after="0" w:line="240" w:lineRule="auto"/>
    </w:pPr>
  </w:style>
  <w:style w:type="paragraph" w:styleId="a8">
    <w:name w:val="footer"/>
    <w:basedOn w:val="a"/>
    <w:link w:val="a9"/>
    <w:uiPriority w:val="99"/>
    <w:unhideWhenUsed/>
    <w:rsid w:val="003507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07A2"/>
  </w:style>
  <w:style w:type="paragraph" w:styleId="aa">
    <w:name w:val="Balloon Text"/>
    <w:basedOn w:val="a"/>
    <w:link w:val="ab"/>
    <w:uiPriority w:val="99"/>
    <w:semiHidden/>
    <w:unhideWhenUsed/>
    <w:rsid w:val="007D3B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3B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54"/>
  </w:style>
  <w:style w:type="paragraph" w:styleId="3">
    <w:name w:val="heading 3"/>
    <w:basedOn w:val="a"/>
    <w:link w:val="30"/>
    <w:qFormat/>
    <w:rsid w:val="001F1265"/>
    <w:pPr>
      <w:spacing w:before="100" w:beforeAutospacing="1" w:after="100" w:afterAutospacing="1" w:line="360" w:lineRule="auto"/>
      <w:jc w:val="both"/>
      <w:outlineLvl w:val="2"/>
    </w:pPr>
    <w:rPr>
      <w:rFonts w:ascii="Arial" w:eastAsia="Times New Roman" w:hAnsi="Arial" w:cs="Arial"/>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1265"/>
    <w:rPr>
      <w:rFonts w:ascii="Arial" w:eastAsia="Times New Roman" w:hAnsi="Arial" w:cs="Arial"/>
      <w:b/>
      <w:bCs/>
      <w:color w:val="000000"/>
      <w:sz w:val="24"/>
      <w:szCs w:val="24"/>
      <w:lang w:eastAsia="ru-RU"/>
    </w:rPr>
  </w:style>
  <w:style w:type="numbering" w:customStyle="1" w:styleId="1">
    <w:name w:val="Нет списка1"/>
    <w:next w:val="a2"/>
    <w:semiHidden/>
    <w:rsid w:val="001F1265"/>
  </w:style>
  <w:style w:type="character" w:customStyle="1" w:styleId="full-story">
    <w:name w:val="full-story"/>
    <w:basedOn w:val="a0"/>
    <w:rsid w:val="001F1265"/>
  </w:style>
  <w:style w:type="character" w:styleId="a3">
    <w:name w:val="Strong"/>
    <w:basedOn w:val="a0"/>
    <w:qFormat/>
    <w:rsid w:val="001F1265"/>
    <w:rPr>
      <w:b/>
      <w:bCs/>
    </w:rPr>
  </w:style>
  <w:style w:type="paragraph" w:styleId="a4">
    <w:name w:val="Normal (Web)"/>
    <w:basedOn w:val="a"/>
    <w:rsid w:val="001F12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1F1265"/>
    <w:pPr>
      <w:spacing w:after="0" w:line="360" w:lineRule="auto"/>
      <w:ind w:left="720"/>
      <w:contextualSpacing/>
      <w:jc w:val="both"/>
    </w:pPr>
    <w:rPr>
      <w:rFonts w:ascii="Times New Roman" w:eastAsia="Times New Roman" w:hAnsi="Times New Roman" w:cs="Times New Roman"/>
      <w:sz w:val="24"/>
      <w:szCs w:val="24"/>
      <w:lang w:eastAsia="ru-RU"/>
    </w:rPr>
  </w:style>
  <w:style w:type="table" w:styleId="a6">
    <w:name w:val="Table Grid"/>
    <w:basedOn w:val="a1"/>
    <w:rsid w:val="001F126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935D4"/>
    <w:pPr>
      <w:spacing w:after="0" w:line="240" w:lineRule="auto"/>
    </w:pPr>
  </w:style>
  <w:style w:type="paragraph" w:styleId="a8">
    <w:name w:val="footer"/>
    <w:basedOn w:val="a"/>
    <w:link w:val="a9"/>
    <w:uiPriority w:val="99"/>
    <w:unhideWhenUsed/>
    <w:rsid w:val="003507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07A2"/>
  </w:style>
  <w:style w:type="paragraph" w:styleId="aa">
    <w:name w:val="Balloon Text"/>
    <w:basedOn w:val="a"/>
    <w:link w:val="ab"/>
    <w:uiPriority w:val="99"/>
    <w:semiHidden/>
    <w:unhideWhenUsed/>
    <w:rsid w:val="007D3B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3B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10595</Words>
  <Characters>60393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Admin</cp:lastModifiedBy>
  <cp:revision>2</cp:revision>
  <cp:lastPrinted>2019-10-11T02:52:00Z</cp:lastPrinted>
  <dcterms:created xsi:type="dcterms:W3CDTF">2021-06-07T09:23:00Z</dcterms:created>
  <dcterms:modified xsi:type="dcterms:W3CDTF">2021-06-07T09:23:00Z</dcterms:modified>
</cp:coreProperties>
</file>